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B61" w:rsidRDefault="00CE1B13">
      <w:r>
        <w:t>The choice of language used is subject to many considerations, such as company policy, suitability to task, availability of third-party packages, or individual preference..</w:t>
      </w:r>
      <w:r>
        <w:br/>
        <w:t>Techniques like Code refactoring can enhance readability.</w:t>
      </w:r>
      <w:r>
        <w:br/>
        <w:t xml:space="preserve">Many factors, </w:t>
      </w:r>
      <w:r>
        <w:t>having little or nothing to do with the ability of the computer to efficiently compile and execute the code, contribute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Whatever the approach to development may be, the final program must satisfy some fundamental properties.</w:t>
      </w:r>
      <w:r>
        <w:br/>
        <w:t xml:space="preserve"> It is very difficult to determine what are the most popular modern pro</w:t>
      </w:r>
      <w:r>
        <w:t>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There exist a lot of different approaches for each of those tasks.</w:t>
      </w:r>
      <w:r>
        <w:br/>
        <w:t>FORTRAN, the first widely used high-level language to have a functional implementation, came out in 1957, and many other languages were soon developed—in particular, COBOL aimed at commercial data proc</w:t>
      </w:r>
      <w:r>
        <w:t>essing, and Lisp for computer research.</w:t>
      </w:r>
      <w:r>
        <w:br/>
        <w:t xml:space="preserve"> A similar technique used for database design is Entity-Relationship Modeling (ER Modeling).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Programmers typically use high-level programming languages that are more </w:t>
      </w:r>
      <w:r>
        <w:t>easily intelligible to humans than machine code, which is directly executed by the central processing unit.</w:t>
      </w:r>
      <w:r>
        <w:br/>
        <w:t xml:space="preserve"> Programs were mostly entered using punched cards or paper tape.</w:t>
      </w:r>
      <w:r>
        <w:br/>
        <w:t>Ideally, the programming language best suited for the task at hand will be selected.</w:t>
      </w:r>
    </w:p>
    <w:sectPr w:rsidR="00BA4B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549180">
    <w:abstractNumId w:val="8"/>
  </w:num>
  <w:num w:numId="2" w16cid:durableId="49429431">
    <w:abstractNumId w:val="6"/>
  </w:num>
  <w:num w:numId="3" w16cid:durableId="550845195">
    <w:abstractNumId w:val="5"/>
  </w:num>
  <w:num w:numId="4" w16cid:durableId="1693453434">
    <w:abstractNumId w:val="4"/>
  </w:num>
  <w:num w:numId="5" w16cid:durableId="2055228880">
    <w:abstractNumId w:val="7"/>
  </w:num>
  <w:num w:numId="6" w16cid:durableId="1664121050">
    <w:abstractNumId w:val="3"/>
  </w:num>
  <w:num w:numId="7" w16cid:durableId="561909862">
    <w:abstractNumId w:val="2"/>
  </w:num>
  <w:num w:numId="8" w16cid:durableId="304239814">
    <w:abstractNumId w:val="1"/>
  </w:num>
  <w:num w:numId="9" w16cid:durableId="131487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4B61"/>
    <w:rsid w:val="00CB0664"/>
    <w:rsid w:val="00CE1B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