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FEC" w:rsidRDefault="00B35251">
      <w:r>
        <w:t>Some languages are more prone to some kinds of faults because their specification does not require compilers to perform as much checking as other languages..</w:t>
      </w:r>
      <w:r>
        <w:br/>
      </w:r>
      <w:r>
        <w:t xml:space="preserve"> The academic field and the engineering practice of computer programming are both largely concerned with discovering and implementing the most efficient algorithms for a given class of problems.</w:t>
      </w:r>
      <w:r>
        <w:br/>
        <w:t>It affects the aspects of quality above, including portability, usability and most importantly maintainability.</w:t>
      </w:r>
      <w:r>
        <w:br/>
        <w:t>Scripting and breakpointing is also part of this process.</w:t>
      </w:r>
      <w:r>
        <w:br/>
        <w:t xml:space="preserve"> New languages are generally designed around the syntax of a prior language with new functionality added, (for example C++ adds object-orientation </w:t>
      </w:r>
      <w:r>
        <w:t>to C, and Java adds memory management and bytecode to C++, but as a result, loses efficiency and the ability for low-level manipulation).</w:t>
      </w:r>
      <w:r>
        <w:br/>
        <w:t>Trial-and-error/divide-and-conquer is needed: the programmer will try to remove some parts of the original test case and check if the problem still exists.</w:t>
      </w:r>
      <w:r>
        <w:br/>
        <w:t>Use of a static code analysis tool can help detect some possible problems.</w:t>
      </w:r>
      <w:r>
        <w:br/>
        <w:t xml:space="preserve"> Code-breaking algorithms have also existed for centuries.</w:t>
      </w:r>
      <w:r>
        <w:br/>
        <w:t>Unreadable code often leads to bugs, inefficiencies, and duplicated code.</w:t>
      </w:r>
      <w:r>
        <w:br/>
        <w:t>This can b</w:t>
      </w:r>
      <w:r>
        <w:t>e a non-trivial task, for example as with parallel processes or some unusual software bugs.</w:t>
      </w:r>
      <w:r>
        <w:br/>
        <w:t>Proficient programming usually requires expertise in several different subjects, including knowledge of the application domain, details of programming languages and generic code libraries, specialized algorithms, and formal logic.</w:t>
      </w:r>
      <w:r>
        <w:br/>
        <w:t>For example, COBOL is still strong in corporate data centers often on large mainframe computers, Fortran in engineering applications, scripting languages in Web development, and C in embedd</w:t>
      </w:r>
      <w:r>
        <w:t>ed software.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 of these factors include:</w:t>
      </w:r>
      <w:r>
        <w:br/>
        <w:t xml:space="preserve"> The presentation aspects of this (such as indents, line breaks, color highlighting, and so on) are often handled by the source code editor, but the content aspects reflect the programmer's ta</w:t>
      </w:r>
      <w:r>
        <w:t>lent and skills.</w:t>
      </w:r>
      <w:r>
        <w:br/>
        <w:t>However, with the concept of the stored-program computer introduced in 1949, both programs and data were stored and manipulated in the same way in computer memory.</w:t>
      </w:r>
    </w:p>
    <w:sectPr w:rsidR="009C1F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5660238">
    <w:abstractNumId w:val="8"/>
  </w:num>
  <w:num w:numId="2" w16cid:durableId="677270986">
    <w:abstractNumId w:val="6"/>
  </w:num>
  <w:num w:numId="3" w16cid:durableId="717782151">
    <w:abstractNumId w:val="5"/>
  </w:num>
  <w:num w:numId="4" w16cid:durableId="952128969">
    <w:abstractNumId w:val="4"/>
  </w:num>
  <w:num w:numId="5" w16cid:durableId="97066118">
    <w:abstractNumId w:val="7"/>
  </w:num>
  <w:num w:numId="6" w16cid:durableId="957419590">
    <w:abstractNumId w:val="3"/>
  </w:num>
  <w:num w:numId="7" w16cid:durableId="221840803">
    <w:abstractNumId w:val="2"/>
  </w:num>
  <w:num w:numId="8" w16cid:durableId="699159476">
    <w:abstractNumId w:val="1"/>
  </w:num>
  <w:num w:numId="9" w16cid:durableId="736436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1FEC"/>
    <w:rsid w:val="00AA1D8D"/>
    <w:rsid w:val="00B3525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2023-12-06T08:37:00Z</dcterms:modified>
  <cp:category/>
</cp:coreProperties>
</file>