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5178" w:rsidRDefault="00B32F35">
      <w:r>
        <w:t>Some text editors such as Emacs allow GDB to be invoked through them, to provide a visual environment..</w:t>
      </w:r>
      <w:r>
        <w:br/>
        <w:t xml:space="preserve">However, because an assembly language is little more than a different notation for a machine language,  two machines with different </w:t>
      </w:r>
      <w:r>
        <w:t>instruction sets also have different assembly languages.</w:t>
      </w:r>
      <w:r>
        <w:br/>
        <w:t>Use of a static code analysis tool can help detect some possible problems.</w:t>
      </w:r>
      <w:r>
        <w:br/>
        <w:t>Proficient programming usually requires expertise in several different subjects, including knowledge of the application domain, details of programming languages and generic code libraries, specialized algorithms, and formal logic.</w:t>
      </w:r>
      <w:r>
        <w:br/>
        <w:t xml:space="preserve"> Machine code was the language of early programs, written in the instruction set of the particular machine, often in binary notation.</w:t>
      </w:r>
      <w:r>
        <w:br/>
        <w:t>They are the bu</w:t>
      </w:r>
      <w:r>
        <w:t>ilding blocks for all software, from the simplest applications to the most sophisticated ones.</w:t>
      </w:r>
      <w:r>
        <w:br/>
        <w:t>Many factors, having little or nothing to do with the ability of the computer to efficiently compile and execute the code, contribute to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w:t>
      </w:r>
      <w:r>
        <w:t>lectronic computers.</w:t>
      </w:r>
      <w:r>
        <w:br/>
        <w:t>However, Charles Babbage had already written his first program for the Analytical Engine in 1837.</w:t>
      </w:r>
      <w:r>
        <w:br/>
        <w:t>Languages form an approximate spectrum from "low-level" to "high-level"; "low-level" languages are typically more machine-oriented and faster to execute, whereas "high-level" languages are more abstract and easier to use but execute less quickly.</w:t>
      </w:r>
      <w:r>
        <w:br/>
        <w:t>FORTRAN, the first widely used high-level language to have a functional implementation, came out in 1957, and many other languages were soon devel</w:t>
      </w:r>
      <w:r>
        <w:t>oped—in particular, COBOL aimed at commercial data processing, and Lisp for computer research.</w:t>
      </w:r>
      <w:r>
        <w:br/>
        <w:t xml:space="preserve"> The academic field and the engineering practice of computer programming are both largely concerned with discovering and implementing the most efficient algorithms for a given class of problems.</w:t>
      </w:r>
      <w:r>
        <w:br/>
        <w:t>Techniques like Code refactoring can enhance readability.</w:t>
      </w:r>
      <w:r>
        <w:br/>
        <w:t xml:space="preserve"> Computer programmers are those who write computer software.</w:t>
      </w:r>
      <w:r>
        <w:br/>
        <w:t>However, with the concept of the stored-program computer introduced in 1949, both programs and data wer</w:t>
      </w:r>
      <w:r>
        <w:t>e stored and manipulated in the same way in computer memory.</w:t>
      </w:r>
    </w:p>
    <w:sectPr w:rsidR="00E651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0991088">
    <w:abstractNumId w:val="8"/>
  </w:num>
  <w:num w:numId="2" w16cid:durableId="954874252">
    <w:abstractNumId w:val="6"/>
  </w:num>
  <w:num w:numId="3" w16cid:durableId="2055931590">
    <w:abstractNumId w:val="5"/>
  </w:num>
  <w:num w:numId="4" w16cid:durableId="4524973">
    <w:abstractNumId w:val="4"/>
  </w:num>
  <w:num w:numId="5" w16cid:durableId="917052978">
    <w:abstractNumId w:val="7"/>
  </w:num>
  <w:num w:numId="6" w16cid:durableId="1934900989">
    <w:abstractNumId w:val="3"/>
  </w:num>
  <w:num w:numId="7" w16cid:durableId="1820881600">
    <w:abstractNumId w:val="2"/>
  </w:num>
  <w:num w:numId="8" w16cid:durableId="646086029">
    <w:abstractNumId w:val="1"/>
  </w:num>
  <w:num w:numId="9" w16cid:durableId="2003964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32F35"/>
    <w:rsid w:val="00B47730"/>
    <w:rsid w:val="00CB0664"/>
    <w:rsid w:val="00E651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2023-12-06T12:35:00Z</dcterms:modified>
  <cp:category/>
</cp:coreProperties>
</file>