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4E5" w:rsidRDefault="009C2533">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The academic field and the engineering practice of computer programming are both largely concerned with discovering and implementing the most efficient algorithms for a given class of problems.</w:t>
      </w:r>
      <w:r>
        <w:br/>
        <w:t>The following properties are among the most important:</w:t>
      </w:r>
      <w:r>
        <w:br/>
      </w:r>
      <w:r>
        <w:br/>
        <w:t xml:space="preserve"> In computer programming, readability refers to the ease with which a human reader can comprehend the purpose, control flow, and operation of source code.</w:t>
      </w:r>
      <w:r>
        <w:br/>
        <w:t>Integrated development environments (IDEs) aim to integrate all such help.</w:t>
      </w:r>
      <w:r>
        <w:br/>
        <w:t>Later a control panel (plug bo</w:t>
      </w:r>
      <w:r>
        <w:t>ard) added to his 1906 Type I Tabulator allowed it to be programmed for different jobs, and by the late 1940s, unit record equipment such as the IBM 602 and IBM 604, were programmed by control panels in a similar way, as were the first electronic computers.</w:t>
      </w:r>
      <w:r>
        <w:br/>
        <w:t>Normally the first step in debugging is to attempt to reproduce the problem.</w:t>
      </w:r>
      <w:r>
        <w:br/>
        <w:t xml:space="preserve"> The first computer program is generally dated to 1843, when mathematician Ada Lovelace published an algorithm to calculate a sequence of Bernoulli numbers, intended to be carri</w:t>
      </w:r>
      <w:r>
        <w:t>ed out by Charles Babbage's Analytical Engine.</w:t>
      </w:r>
      <w:r>
        <w:br/>
        <w:t xml:space="preserve"> Programmable devices have existed for centuries.</w:t>
      </w:r>
      <w:r>
        <w:br/>
        <w:t>There exist a lot of different approaches for each of those tasks.</w:t>
      </w:r>
      <w:r>
        <w:br/>
        <w:t xml:space="preserve"> Popular modeling techniques include Object-Oriented Analysis and Design (OOAD) and Model-Driven Architecture (MDA).</w:t>
      </w:r>
      <w:r>
        <w:br/>
        <w:t>Trade-offs from this ideal involve finding enough programmers who know the language to build a team, the availability of compilers for that language, and the efficiency with which programs written in a given language execute.</w:t>
      </w:r>
      <w:r>
        <w:br/>
        <w:t>The c</w:t>
      </w:r>
      <w:r>
        <w:t>hoice of language used is subject to many considerations, such as company policy, suitability to task, availability of third-party packages, or individual preference.</w:t>
      </w:r>
      <w:r>
        <w:br/>
        <w:t xml:space="preserve"> Some languages are very popular for particular kinds of applications, while some languages are regularly used to write many different kinds of applications.</w:t>
      </w:r>
      <w:r>
        <w:br/>
        <w:t xml:space="preserve"> Following a consistent programming style often helps readability.</w:t>
      </w:r>
      <w:r>
        <w:br/>
        <w:t xml:space="preserve"> Code-breaking algorithms have also existed for centuries.</w:t>
      </w:r>
    </w:p>
    <w:sectPr w:rsidR="00C954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7994540">
    <w:abstractNumId w:val="8"/>
  </w:num>
  <w:num w:numId="2" w16cid:durableId="1889681065">
    <w:abstractNumId w:val="6"/>
  </w:num>
  <w:num w:numId="3" w16cid:durableId="2062364740">
    <w:abstractNumId w:val="5"/>
  </w:num>
  <w:num w:numId="4" w16cid:durableId="253057498">
    <w:abstractNumId w:val="4"/>
  </w:num>
  <w:num w:numId="5" w16cid:durableId="435175147">
    <w:abstractNumId w:val="7"/>
  </w:num>
  <w:num w:numId="6" w16cid:durableId="1676423427">
    <w:abstractNumId w:val="3"/>
  </w:num>
  <w:num w:numId="7" w16cid:durableId="1258322683">
    <w:abstractNumId w:val="2"/>
  </w:num>
  <w:num w:numId="8" w16cid:durableId="1899054090">
    <w:abstractNumId w:val="1"/>
  </w:num>
  <w:num w:numId="9" w16cid:durableId="97413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2533"/>
    <w:rsid w:val="00AA1D8D"/>
    <w:rsid w:val="00B47730"/>
    <w:rsid w:val="00C954E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2023-12-06T05:38:00Z</dcterms:modified>
  <cp:category/>
</cp:coreProperties>
</file>