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3E7" w:rsidRDefault="00A42C96">
      <w:r>
        <w:t>Assembly languages were soon developed that let the programmer specify instruction in a text format (e..</w:t>
      </w:r>
      <w:r>
        <w:t>g., ADD X, TOTAL), with abbreviations for each operation code and meaningful names for specifying addresses.</w:t>
      </w:r>
      <w:r>
        <w:br/>
        <w:t xml:space="preserve">As early as the 9th century, a </w:t>
      </w:r>
      <w:r>
        <w:t>programmable music sequencer was invented by the Persian Banu Musa brothers, who described an automated mechanical flute player in the Book of Ingenious Devices.</w:t>
      </w:r>
      <w:r>
        <w:br/>
        <w:t>Some languages are more prone to some kinds of faults because their specification does not require compilers to perform as much checking as other languages.</w:t>
      </w:r>
      <w:r>
        <w:br/>
        <w:t>When debugging the problem in a GUI, the programmer can try to skip some user interaction from the original problem description and check if remaining actions are sufficient for bugs to appear.</w:t>
      </w:r>
      <w:r>
        <w:br/>
        <w:t>A study found that a few simple readability transformations made code shorter and drastically reduced the time to understand 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Code-breaking algorithms have also existed for centuries.</w:t>
      </w:r>
      <w:r>
        <w:br/>
        <w:t xml:space="preserve"> Some languages are very popular for particular kinds of applications, wh</w:t>
      </w:r>
      <w:r>
        <w:t>ile some languages are regularly used to write many different kinds of applications.</w:t>
      </w:r>
      <w:r>
        <w:br/>
        <w:t>This can be a non-trivial task, for example as with parallel processes or some unusual software bugs.</w:t>
      </w:r>
      <w:r>
        <w:br/>
        <w:t xml:space="preserve"> The first computer program is generally dated to 1843, when mathematician Ada Lovelace published an algorithm to calculate a sequence of Bernoulli numbers, intended to be carried out by Charles Babbage's Analytical Engine.</w:t>
      </w:r>
      <w:r>
        <w:br/>
        <w:t>However, readability is more than just programming style.</w:t>
      </w:r>
      <w:r>
        <w:br/>
        <w:t>The following properties are among the most</w:t>
      </w:r>
      <w:r>
        <w:t xml:space="preserve"> important:</w:t>
      </w:r>
      <w:r>
        <w:br/>
      </w:r>
      <w:r>
        <w:br/>
        <w:t xml:space="preserve"> In computer programming, readability refers to the ease with which a human reader can comprehend the purpose, control flow, and operation of source code.</w:t>
      </w:r>
      <w:r>
        <w:br/>
        <w:t>Many applications use a mix of several languages in their construction and use.</w:t>
      </w:r>
      <w:r>
        <w:br/>
        <w:t xml:space="preserve"> Programs were mostly entered using punched cards or paper tape.</w:t>
      </w:r>
      <w:r>
        <w:br/>
        <w:t>One approach popular for requirements analysis is Use Case analysis.</w:t>
      </w:r>
    </w:p>
    <w:sectPr w:rsidR="005673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6053547">
    <w:abstractNumId w:val="8"/>
  </w:num>
  <w:num w:numId="2" w16cid:durableId="2083018757">
    <w:abstractNumId w:val="6"/>
  </w:num>
  <w:num w:numId="3" w16cid:durableId="784891206">
    <w:abstractNumId w:val="5"/>
  </w:num>
  <w:num w:numId="4" w16cid:durableId="1401362302">
    <w:abstractNumId w:val="4"/>
  </w:num>
  <w:num w:numId="5" w16cid:durableId="2060981103">
    <w:abstractNumId w:val="7"/>
  </w:num>
  <w:num w:numId="6" w16cid:durableId="1731347774">
    <w:abstractNumId w:val="3"/>
  </w:num>
  <w:num w:numId="7" w16cid:durableId="1481770738">
    <w:abstractNumId w:val="2"/>
  </w:num>
  <w:num w:numId="8" w16cid:durableId="713239134">
    <w:abstractNumId w:val="1"/>
  </w:num>
  <w:num w:numId="9" w16cid:durableId="169373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73E7"/>
    <w:rsid w:val="00A42C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2023-12-06T05:32:00Z</dcterms:modified>
  <cp:category/>
</cp:coreProperties>
</file>