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CF3" w:rsidRDefault="00C82E53">
      <w:r>
        <w:t>It affects the aspects of quality above, including portability, usability and most importantly maintainability..</w:t>
      </w:r>
      <w:r>
        <w:br/>
        <w:t xml:space="preserve">For example, when a bug in a compiler can make it crash when parsing some large source file, a simplification of the test case that </w:t>
      </w:r>
      <w:r>
        <w:t>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w:t>
      </w:r>
      <w:r>
        <w:t>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 functional languages, a</w:t>
      </w:r>
      <w:r>
        <w:t>nd logic languages.</w:t>
      </w:r>
      <w:r>
        <w:br/>
        <w:t>Trade-offs from this ideal involve finding enough programmers who know the language to build a team, the availability of compilers for that language, and the efficiency with which programs written in a given language execute.</w:t>
      </w:r>
      <w:r>
        <w:br/>
        <w:t xml:space="preserve"> Popular modeling techniques include Object-Oriented Analysis and Design (OOAD) and Model-Driven Architecture (MDA).</w:t>
      </w:r>
      <w:r>
        <w:br/>
        <w:t>Later a control panel (plug board) added to his 1906 Type I Tabulator allowed it to be programmed for different jobs, and by the late 1940s, unit rec</w:t>
      </w:r>
      <w:r>
        <w:t>ord equipment such as the IBM 602 and IBM 604, were programmed by control panels in a similar way, as were the first electronic computers.</w:t>
      </w:r>
      <w:r>
        <w:br/>
        <w:t>Techniques like Code refactoring can enhance readability.</w:t>
      </w:r>
      <w:r>
        <w:br/>
        <w:t xml:space="preserve"> Programs were mostly entered using punched cards or paper tape.</w:t>
      </w:r>
      <w:r>
        <w:br/>
        <w:t>Text editors were also developed that allowed changes and corrections to be made much more easily than with punched cards.</w:t>
      </w:r>
      <w:r>
        <w:br/>
        <w:t>Languages form an approximate spectrum from "low-level" to "high-level"; "low-level" languages are typically more machine-orien</w:t>
      </w:r>
      <w:r>
        <w:t>ted and faster to execute, whereas "high-level" languages are more abstract and easier to use but execute less quickly.</w:t>
      </w:r>
      <w:r>
        <w:br/>
        <w:t xml:space="preserve"> Programmable devices have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005C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294302">
    <w:abstractNumId w:val="8"/>
  </w:num>
  <w:num w:numId="2" w16cid:durableId="1392968102">
    <w:abstractNumId w:val="6"/>
  </w:num>
  <w:num w:numId="3" w16cid:durableId="1404722375">
    <w:abstractNumId w:val="5"/>
  </w:num>
  <w:num w:numId="4" w16cid:durableId="978457260">
    <w:abstractNumId w:val="4"/>
  </w:num>
  <w:num w:numId="5" w16cid:durableId="721056378">
    <w:abstractNumId w:val="7"/>
  </w:num>
  <w:num w:numId="6" w16cid:durableId="1484007728">
    <w:abstractNumId w:val="3"/>
  </w:num>
  <w:num w:numId="7" w16cid:durableId="424570309">
    <w:abstractNumId w:val="2"/>
  </w:num>
  <w:num w:numId="8" w16cid:durableId="481779142">
    <w:abstractNumId w:val="1"/>
  </w:num>
  <w:num w:numId="9" w16cid:durableId="31781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CF3"/>
    <w:rsid w:val="00034616"/>
    <w:rsid w:val="0006063C"/>
    <w:rsid w:val="0015074B"/>
    <w:rsid w:val="0029639D"/>
    <w:rsid w:val="00326F90"/>
    <w:rsid w:val="00AA1D8D"/>
    <w:rsid w:val="00B47730"/>
    <w:rsid w:val="00C82E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