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7135" w:rsidRDefault="004C2876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</w:r>
      <w:r>
        <w:t>Also, specific user environment and usage history can make it difficult to reproduce the problem.</w:t>
      </w:r>
      <w:r>
        <w:br/>
        <w:t>He gave the first description of cryptanalysis by frequency analysis, the earliest code-breaking algorithm.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Various visual programming la</w:t>
      </w:r>
      <w:r>
        <w:t>nguages have also been developed with the intent to resolve readability concerns by adopting non-traditional approaches to code structure and display.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Assembly languages were soon developed that let the programmer specify instruction in a text format (e.g., ADD X, TOTAL), with abbreviations for each operation code and meaningful names </w:t>
      </w:r>
      <w:r>
        <w:t>for specifying addresses.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It is very difficult to determine what are the most popular modern programming languages.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Expert programmers are familiar with a variety</w:t>
      </w:r>
      <w:r>
        <w:t xml:space="preserve"> of well-established algorithms and their respective complexities and use this knowledge to choose algorithms that are best suited to the circumstances.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These compiled languages allow the programmer to write programs in terms that are syntactically richer, and more capable of abstracting the code, making it easy to target varying machine</w:t>
      </w:r>
      <w:r>
        <w:t xml:space="preserve"> instruction sets via compilation declarations and heuristics.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Scripting and breakpointing is also part of this process.</w:t>
      </w:r>
    </w:p>
    <w:sectPr w:rsidR="004371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1789723">
    <w:abstractNumId w:val="8"/>
  </w:num>
  <w:num w:numId="2" w16cid:durableId="295140866">
    <w:abstractNumId w:val="6"/>
  </w:num>
  <w:num w:numId="3" w16cid:durableId="1873492224">
    <w:abstractNumId w:val="5"/>
  </w:num>
  <w:num w:numId="4" w16cid:durableId="427502049">
    <w:abstractNumId w:val="4"/>
  </w:num>
  <w:num w:numId="5" w16cid:durableId="1885945464">
    <w:abstractNumId w:val="7"/>
  </w:num>
  <w:num w:numId="6" w16cid:durableId="304432182">
    <w:abstractNumId w:val="3"/>
  </w:num>
  <w:num w:numId="7" w16cid:durableId="1769813506">
    <w:abstractNumId w:val="2"/>
  </w:num>
  <w:num w:numId="8" w16cid:durableId="245506298">
    <w:abstractNumId w:val="1"/>
  </w:num>
  <w:num w:numId="9" w16cid:durableId="2046901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7135"/>
    <w:rsid w:val="004C287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2023-12-06T08:12:00Z</dcterms:modified>
  <cp:category/>
</cp:coreProperties>
</file>