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9EF" w:rsidRDefault="0077537C">
      <w:r>
        <w:t>Unreadable code often leads to bugs, inefficiencies, and duplicated code..</w:t>
      </w:r>
      <w:r>
        <w:br/>
        <w:t xml:space="preserve">Trade-offs from this ideal involve finding enough programmers who know the language to build a team, the availability of compilers for that language, and the efficiency with </w:t>
      </w:r>
      <w:r>
        <w:t>which programs written in a given language execute.</w:t>
      </w:r>
      <w:r>
        <w:br/>
        <w:t>Sometimes software development is known as software engineering, especially when it employs formal methods or follows an engineering design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Scripting and breakpointing is also part of this process.</w:t>
      </w:r>
      <w:r>
        <w:br/>
        <w:t>For example, when a bug in a compiler can make it crash when parsing some large source file, a</w:t>
      </w:r>
      <w:r>
        <w:t xml:space="preserve"> simplification of the test case that results in only few lines from the original source file can be sufficient to reproduce the same crash.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>One approach popular for requirements analysis is Use Case analysis.</w:t>
      </w:r>
      <w:r>
        <w:br/>
        <w:t>Proficient programming usually requires expertise in several different subjects, including knowledge of the application domain, details of progra</w:t>
      </w:r>
      <w:r>
        <w:t>mming languages and generic code libraries, specialized algorithms, and formal logic.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 text editors such as Emacs allow GDB to be invoked through them, to provide a visual environment.</w:t>
      </w:r>
      <w:r>
        <w:br/>
        <w:t xml:space="preserve"> Whatever the approach to development may be, the final program must satisfy some fundamental properties.</w:t>
      </w:r>
      <w:r>
        <w:br/>
        <w:t>Programmers typically use high-level programming languages that a</w:t>
      </w:r>
      <w:r>
        <w:t>re more easily intelligible to humans than machine code, which is directly executed by the central processing unit.</w:t>
      </w:r>
      <w:r>
        <w:br/>
        <w:t xml:space="preserve"> After the bug is reproduced, the input of the program may need to be simplified to make it easier to debug.</w:t>
      </w:r>
    </w:p>
    <w:sectPr w:rsidR="00916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893419">
    <w:abstractNumId w:val="8"/>
  </w:num>
  <w:num w:numId="2" w16cid:durableId="1243642082">
    <w:abstractNumId w:val="6"/>
  </w:num>
  <w:num w:numId="3" w16cid:durableId="1268807849">
    <w:abstractNumId w:val="5"/>
  </w:num>
  <w:num w:numId="4" w16cid:durableId="312292301">
    <w:abstractNumId w:val="4"/>
  </w:num>
  <w:num w:numId="5" w16cid:durableId="1307592462">
    <w:abstractNumId w:val="7"/>
  </w:num>
  <w:num w:numId="6" w16cid:durableId="1016998923">
    <w:abstractNumId w:val="3"/>
  </w:num>
  <w:num w:numId="7" w16cid:durableId="1473517738">
    <w:abstractNumId w:val="2"/>
  </w:num>
  <w:num w:numId="8" w16cid:durableId="224996806">
    <w:abstractNumId w:val="1"/>
  </w:num>
  <w:num w:numId="9" w16cid:durableId="44080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537C"/>
    <w:rsid w:val="009169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2023-12-06T12:04:00Z</dcterms:modified>
  <cp:category/>
</cp:coreProperties>
</file>