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AB1" w:rsidRDefault="00387AAE">
      <w:r>
        <w:t>This can be a non-trivial task, for example as with parallel processes or some unusual software bugs..</w:t>
      </w:r>
      <w:r>
        <w:br/>
        <w:t xml:space="preserve">It involves designing and implementing algorithms, step-by-step specifications of procedures, by writing code in one or more programming </w:t>
      </w:r>
      <w:r>
        <w:t>languages.</w:t>
      </w:r>
      <w:r>
        <w:br/>
        <w:t xml:space="preserve"> Popular modeling techniques include Object-Oriented Analysis and Design (OOAD) and Model-Driven Architecture (MDA).</w:t>
      </w:r>
      <w:r>
        <w:br/>
        <w:t>Many applications use a mix of several languages in their construction and use.</w:t>
      </w:r>
      <w:r>
        <w:br/>
        <w:t>Normally the first step in debugging is to attempt to reproduce the problem.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Programmable devices have existed for centuries.</w:t>
      </w:r>
      <w:r>
        <w:br/>
        <w:t xml:space="preserve">However, readability </w:t>
      </w:r>
      <w:r>
        <w:t>is more than just programming style.</w:t>
      </w:r>
      <w:r>
        <w:br/>
        <w:t>Unreadable code often leads to bugs, inefficiencies, and duplicated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However, Charles Babbage had already written his first program for the Analytical Engine in 1837.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factors, having little or nothin</w:t>
      </w:r>
      <w:r>
        <w:t>g to do with the ability of the computer to efficiently compile and execute the code, contribute to readability.</w:t>
      </w:r>
    </w:p>
    <w:sectPr w:rsidR="00F37A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8708787">
    <w:abstractNumId w:val="8"/>
  </w:num>
  <w:num w:numId="2" w16cid:durableId="1005204376">
    <w:abstractNumId w:val="6"/>
  </w:num>
  <w:num w:numId="3" w16cid:durableId="164825714">
    <w:abstractNumId w:val="5"/>
  </w:num>
  <w:num w:numId="4" w16cid:durableId="470101123">
    <w:abstractNumId w:val="4"/>
  </w:num>
  <w:num w:numId="5" w16cid:durableId="318505296">
    <w:abstractNumId w:val="7"/>
  </w:num>
  <w:num w:numId="6" w16cid:durableId="598949825">
    <w:abstractNumId w:val="3"/>
  </w:num>
  <w:num w:numId="7" w16cid:durableId="1572616954">
    <w:abstractNumId w:val="2"/>
  </w:num>
  <w:num w:numId="8" w16cid:durableId="363674400">
    <w:abstractNumId w:val="1"/>
  </w:num>
  <w:num w:numId="9" w16cid:durableId="27421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AAE"/>
    <w:rsid w:val="00AA1D8D"/>
    <w:rsid w:val="00B47730"/>
    <w:rsid w:val="00CB0664"/>
    <w:rsid w:val="00F37A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