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172" w:rsidRDefault="00087701">
      <w:r>
        <w:t xml:space="preserve"> Popular modeling techniques include Object-Oriented Analysis and Design (OOAD) and Model-Driven Architecture (MDA)..</w:t>
      </w:r>
      <w:r>
        <w:br/>
      </w:r>
      <w:r>
        <w:t xml:space="preserve"> Whatever the approach to development may be, the final program must satisfy some fundamental properties.</w:t>
      </w:r>
      <w:r>
        <w:br/>
        <w:t>This can be a non-trivial task, for example as with parallel processes or some unusual software bugs.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computer program is generally dated to 1843, when mathematician Ada Lovelace publ</w:t>
      </w:r>
      <w:r>
        <w:t>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Techniques like Code refactoring can enhance readability.</w:t>
      </w:r>
      <w:r>
        <w:br/>
        <w:t>FORTRAN, the first widely used high-level language to have a functional implementation, came out in 1957, and many other languages were soon developed—in particular, COBOL aimed a</w:t>
      </w:r>
      <w:r>
        <w:t>t commercial data processing, and Lisp for computer research.</w:t>
      </w:r>
      <w:r>
        <w:br/>
        <w:t>Integrated development environments (IDEs) aim to integrate all such help.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s</w:t>
      </w:r>
      <w:r>
        <w:t>tep in most formal software development processes is requirements analysis, followed by testing to determine value modeling, implementation, and failure elimination (debugging).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</w:t>
      </w:r>
      <w:r>
        <w:t>ams.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6861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0307306">
    <w:abstractNumId w:val="8"/>
  </w:num>
  <w:num w:numId="2" w16cid:durableId="1114059337">
    <w:abstractNumId w:val="6"/>
  </w:num>
  <w:num w:numId="3" w16cid:durableId="1539582298">
    <w:abstractNumId w:val="5"/>
  </w:num>
  <w:num w:numId="4" w16cid:durableId="1717467092">
    <w:abstractNumId w:val="4"/>
  </w:num>
  <w:num w:numId="5" w16cid:durableId="292566221">
    <w:abstractNumId w:val="7"/>
  </w:num>
  <w:num w:numId="6" w16cid:durableId="1355809598">
    <w:abstractNumId w:val="3"/>
  </w:num>
  <w:num w:numId="7" w16cid:durableId="1717194730">
    <w:abstractNumId w:val="2"/>
  </w:num>
  <w:num w:numId="8" w16cid:durableId="1758088805">
    <w:abstractNumId w:val="1"/>
  </w:num>
  <w:num w:numId="9" w16cid:durableId="160545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701"/>
    <w:rsid w:val="0015074B"/>
    <w:rsid w:val="0029639D"/>
    <w:rsid w:val="00326F90"/>
    <w:rsid w:val="006861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