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552" w:rsidRDefault="00DA29C4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Programs were mostly entered using punched cards or paper tape.</w:t>
      </w:r>
      <w:r>
        <w:br/>
        <w:t>He gave the first description of cryptanalysis by frequency analysis, the earliest code-breaking algorithm.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programmers use forms of Agile software development where the various stages of formal software development are more integrated together into short cycles that take a few weeks rathe</w:t>
      </w:r>
      <w:r>
        <w:t>r than years.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Integrated development environments (IDEs) aim to integrate all such help.</w:t>
      </w:r>
      <w:r>
        <w:br/>
        <w:t>Proficient programming usually requires expertise in several different subjects, including knowledge of the application domain, details of programming languages and generic cod</w:t>
      </w:r>
      <w:r>
        <w:t>e libraries, specialized algorithms, and formal logic.</w:t>
      </w:r>
      <w:r>
        <w:br/>
        <w:t>Also, specific user environment and usage history can make it difficult to reproduce the problem.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choice of language used is subject to many considerations, such as company policy, suitability to task,</w:t>
      </w:r>
      <w:r>
        <w:t xml:space="preserve"> availability of third-party packages, or individual preference.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Programmable devices have existed for centuries.</w:t>
      </w:r>
    </w:p>
    <w:sectPr w:rsidR="000B65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7607115">
    <w:abstractNumId w:val="8"/>
  </w:num>
  <w:num w:numId="2" w16cid:durableId="2001688243">
    <w:abstractNumId w:val="6"/>
  </w:num>
  <w:num w:numId="3" w16cid:durableId="461657129">
    <w:abstractNumId w:val="5"/>
  </w:num>
  <w:num w:numId="4" w16cid:durableId="785805595">
    <w:abstractNumId w:val="4"/>
  </w:num>
  <w:num w:numId="5" w16cid:durableId="1660885247">
    <w:abstractNumId w:val="7"/>
  </w:num>
  <w:num w:numId="6" w16cid:durableId="77796824">
    <w:abstractNumId w:val="3"/>
  </w:num>
  <w:num w:numId="7" w16cid:durableId="1429544825">
    <w:abstractNumId w:val="2"/>
  </w:num>
  <w:num w:numId="8" w16cid:durableId="1446802130">
    <w:abstractNumId w:val="1"/>
  </w:num>
  <w:num w:numId="9" w16cid:durableId="39663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552"/>
    <w:rsid w:val="0015074B"/>
    <w:rsid w:val="0029639D"/>
    <w:rsid w:val="00326F90"/>
    <w:rsid w:val="00AA1D8D"/>
    <w:rsid w:val="00B47730"/>
    <w:rsid w:val="00CB0664"/>
    <w:rsid w:val="00DA29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