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190" w:rsidRDefault="00A149A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It is usually easier to code in "high-level" languages than in "low-level" ones.</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w:t>
      </w:r>
      <w:r>
        <w:t xml:space="preserve"> reflect the programmer's talent and skills.</w:t>
      </w:r>
      <w:r>
        <w:br/>
        <w:t>In 1801, the Jacquard loom could produce entirely different weaves by changing the "program" – a series of pasteboard cards with holes punched in them.</w:t>
      </w:r>
      <w:r>
        <w:br/>
        <w:t>Programming languages are essential for software development.</w:t>
      </w:r>
      <w:r>
        <w:br/>
        <w:t>This can be a non-trivial task, for example as with parallel processes or some unusual software bugs.</w:t>
      </w:r>
      <w:r>
        <w:br/>
        <w:t xml:space="preserve"> Whatever the approach to development may be, the final program must satisfy some fundamental properties.</w:t>
      </w:r>
      <w:r>
        <w:br/>
        <w:t>They are the building blocks for all software</w:t>
      </w:r>
      <w:r>
        <w:t>, from the simplest applications to the most sophisticated ones.</w:t>
      </w:r>
      <w:r>
        <w:br/>
        <w:t>Text editors were also developed that allowed changes and corrections to be made much more easily than with punched cards.</w:t>
      </w:r>
      <w:r>
        <w:br/>
        <w:t xml:space="preserve"> After the bug is reproduced, the input of the program may need to be simplified to make it easier to debug.</w:t>
      </w:r>
      <w:r>
        <w:br/>
        <w:t xml:space="preserve"> Debugging is often done with IDEs. Standalone debuggers like GDB are also used, and these often provide less of a visual environment, usually using a command line.</w:t>
      </w:r>
      <w:r>
        <w:br/>
        <w:t>There are many approaches to the Software developm</w:t>
      </w:r>
      <w:r>
        <w:t>ent process.</w:t>
      </w:r>
      <w:r>
        <w:br/>
        <w:t>However, because an assembly language is little more than a different notation for a machine language,  two machines with different instruction sets also have different assembly languages.</w:t>
      </w:r>
      <w:r>
        <w:br/>
        <w:t xml:space="preserve"> Different programming languages support different styles of programming (called programming paradigms).</w:t>
      </w:r>
    </w:p>
    <w:sectPr w:rsidR="000651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108791">
    <w:abstractNumId w:val="8"/>
  </w:num>
  <w:num w:numId="2" w16cid:durableId="1916820233">
    <w:abstractNumId w:val="6"/>
  </w:num>
  <w:num w:numId="3" w16cid:durableId="393092357">
    <w:abstractNumId w:val="5"/>
  </w:num>
  <w:num w:numId="4" w16cid:durableId="2061129331">
    <w:abstractNumId w:val="4"/>
  </w:num>
  <w:num w:numId="5" w16cid:durableId="859516304">
    <w:abstractNumId w:val="7"/>
  </w:num>
  <w:num w:numId="6" w16cid:durableId="278608139">
    <w:abstractNumId w:val="3"/>
  </w:num>
  <w:num w:numId="7" w16cid:durableId="1498038820">
    <w:abstractNumId w:val="2"/>
  </w:num>
  <w:num w:numId="8" w16cid:durableId="881526723">
    <w:abstractNumId w:val="1"/>
  </w:num>
  <w:num w:numId="9" w16cid:durableId="164589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190"/>
    <w:rsid w:val="0015074B"/>
    <w:rsid w:val="0029639D"/>
    <w:rsid w:val="00326F90"/>
    <w:rsid w:val="00A149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