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6A0" w:rsidRDefault="009F3FC4">
      <w:r>
        <w:t xml:space="preserve"> After the bug is reproduced, the input of the program may need to be simplified to make it easier to debug..</w:t>
      </w:r>
      <w:r>
        <w:br/>
        <w:t xml:space="preserve">For example, COBOL is still strong in corporate data centers often on large mainframe computers, Fortran in engineering applications, </w:t>
      </w:r>
      <w:r>
        <w:t>scripting languages in Web development, and C in embedded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Use of a static code analysis tool can help detect some possible problems.</w:t>
      </w:r>
      <w:r>
        <w:br/>
        <w:t xml:space="preserve">Later a control panel (plug board) added to his 1906 Type I Tabulator allowed it to be programmed for different jobs, and by the late 1940s, unit record equipment such as the IBM 602 and IBM 604, were </w:t>
      </w:r>
      <w:r>
        <w:t>programmed by control panels in a similar way, as were the first electronic computers.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 similar technique used for database design</w:t>
      </w:r>
      <w:r>
        <w:t xml:space="preserve">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</w:t>
      </w:r>
      <w:r>
        <w:t>da Lovelace published an algorithm to calculate a sequence of Bernoulli numbers, intended to be carried out by Charles Babbage's Analytical Engine.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Trade-offs </w:t>
      </w:r>
      <w:r>
        <w:t>from this ideal involve finding enough programmers who know the language to build a team, the availability of compilers for that language, and the efficiency with which programs written in a given language execute.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722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964950">
    <w:abstractNumId w:val="8"/>
  </w:num>
  <w:num w:numId="2" w16cid:durableId="1613632341">
    <w:abstractNumId w:val="6"/>
  </w:num>
  <w:num w:numId="3" w16cid:durableId="344988002">
    <w:abstractNumId w:val="5"/>
  </w:num>
  <w:num w:numId="4" w16cid:durableId="77405970">
    <w:abstractNumId w:val="4"/>
  </w:num>
  <w:num w:numId="5" w16cid:durableId="709647475">
    <w:abstractNumId w:val="7"/>
  </w:num>
  <w:num w:numId="6" w16cid:durableId="326059380">
    <w:abstractNumId w:val="3"/>
  </w:num>
  <w:num w:numId="7" w16cid:durableId="724991291">
    <w:abstractNumId w:val="2"/>
  </w:num>
  <w:num w:numId="8" w16cid:durableId="1341154284">
    <w:abstractNumId w:val="1"/>
  </w:num>
  <w:num w:numId="9" w16cid:durableId="71704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6A0"/>
    <w:rsid w:val="009F3F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