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28B" w:rsidRDefault="0043602E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It affects the aspects of quality </w:t>
      </w:r>
      <w:r>
        <w:t>above, including portability, usability and most importantly maintainability.</w:t>
      </w:r>
      <w:r>
        <w:br/>
        <w:t>Integrated development environments (IDEs) aim to integrate all such help.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</w:t>
      </w:r>
      <w:r>
        <w:t>r programming, readability refers to the ease with which a human reader can comprehend the purpose, control flow, and operation of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As </w:t>
      </w:r>
      <w:r>
        <w:t>early as the 9th century, a programmable music sequencer was invented by the Persian Banu Musa brothers, who described an automated mechanical flute player in the Book of Ingenious Devices.</w:t>
      </w:r>
      <w:r>
        <w:br/>
        <w:t xml:space="preserve"> Programmable devices have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 similar technique used for database design is Entity-Relationship Mo</w:t>
      </w:r>
      <w:r>
        <w:t>deling (ER Modeling).</w:t>
      </w:r>
      <w:r>
        <w:br/>
      </w:r>
      <w:r>
        <w:br/>
        <w:t>It is usually easier to code in "high-level" languages than in "low-level" ones.</w:t>
      </w:r>
      <w:r>
        <w:br/>
        <w:t xml:space="preserve"> Following a consistent programming style often helps readability.</w:t>
      </w:r>
    </w:p>
    <w:sectPr w:rsidR="009B6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880096">
    <w:abstractNumId w:val="8"/>
  </w:num>
  <w:num w:numId="2" w16cid:durableId="1117870176">
    <w:abstractNumId w:val="6"/>
  </w:num>
  <w:num w:numId="3" w16cid:durableId="140388779">
    <w:abstractNumId w:val="5"/>
  </w:num>
  <w:num w:numId="4" w16cid:durableId="131019141">
    <w:abstractNumId w:val="4"/>
  </w:num>
  <w:num w:numId="5" w16cid:durableId="512955992">
    <w:abstractNumId w:val="7"/>
  </w:num>
  <w:num w:numId="6" w16cid:durableId="946817511">
    <w:abstractNumId w:val="3"/>
  </w:num>
  <w:num w:numId="7" w16cid:durableId="1674452709">
    <w:abstractNumId w:val="2"/>
  </w:num>
  <w:num w:numId="8" w16cid:durableId="598754532">
    <w:abstractNumId w:val="1"/>
  </w:num>
  <w:num w:numId="9" w16cid:durableId="206440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02E"/>
    <w:rsid w:val="009B62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