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08A" w:rsidRDefault="006A3427">
      <w:r>
        <w:t xml:space="preserve"> Code-breaking algorithms have also existed for centuries..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In </w:t>
      </w:r>
      <w:r>
        <w:t>1801, the Jacquard loom could produce entirely different weaves by changing the "program" – a series of pasteboard cards with holes punched in them.</w:t>
      </w:r>
      <w:r>
        <w:br/>
        <w:t>The Unified Modeling Language (UML) is a notation used for both the OOAD and MDA.</w:t>
      </w:r>
      <w:r>
        <w:br/>
        <w:t>Some text editors such as Emacs allow GDB to be invoked through them, to provide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</w:t>
      </w:r>
      <w:r>
        <w:t xml:space="preserve"> in natural human languages, and that learning to code is similar to learning a foreign language.</w:t>
      </w:r>
      <w:r>
        <w:br/>
        <w:t>There exist a lot of different approaches for each of those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FORTRAN, the first widely used high-level language to have a functional implementation, came out in 1</w:t>
      </w:r>
      <w:r>
        <w:t>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choice of language used is subject to many considerations, such as company policy, suitability to task, availability of third-party packages, or individual preference</w:t>
      </w:r>
      <w:r>
        <w:t>.</w:t>
      </w:r>
      <w:r>
        <w:br/>
        <w:t>Techniques like Code refactoring can enhance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 specifications of procedures, by writing code in one or more programming languages.</w:t>
      </w:r>
    </w:p>
    <w:sectPr w:rsidR="005D2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074672">
    <w:abstractNumId w:val="8"/>
  </w:num>
  <w:num w:numId="2" w16cid:durableId="1050958349">
    <w:abstractNumId w:val="6"/>
  </w:num>
  <w:num w:numId="3" w16cid:durableId="1106148215">
    <w:abstractNumId w:val="5"/>
  </w:num>
  <w:num w:numId="4" w16cid:durableId="790126029">
    <w:abstractNumId w:val="4"/>
  </w:num>
  <w:num w:numId="5" w16cid:durableId="1347246176">
    <w:abstractNumId w:val="7"/>
  </w:num>
  <w:num w:numId="6" w16cid:durableId="1453788459">
    <w:abstractNumId w:val="3"/>
  </w:num>
  <w:num w:numId="7" w16cid:durableId="464853878">
    <w:abstractNumId w:val="2"/>
  </w:num>
  <w:num w:numId="8" w16cid:durableId="1925408784">
    <w:abstractNumId w:val="1"/>
  </w:num>
  <w:num w:numId="9" w16cid:durableId="199926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08A"/>
    <w:rsid w:val="006A34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