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F4F" w:rsidRDefault="00551BAD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Their jobs usually involve:</w:t>
      </w:r>
      <w:r>
        <w:br/>
        <w:t xml:space="preserve"> Although programming has been presented i</w:t>
      </w:r>
      <w:r>
        <w:t>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often done with IDEs. Standalone debu</w:t>
      </w:r>
      <w:r>
        <w:t>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Many applications use a mix of several languages in their construction and use.</w:t>
      </w:r>
      <w:r>
        <w:br/>
        <w:t>Normally the first step in debug</w:t>
      </w:r>
      <w:r>
        <w:t>ging is to attempt to reproduce the problem.</w:t>
      </w:r>
      <w:r>
        <w:br/>
        <w:t>Programming languages are essential for software development.</w:t>
      </w:r>
      <w:r>
        <w:br/>
        <w:t>They are the building blocks for all software, from the simplest applications to the most sophisticated ones.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 understandable, and less bound to the underlying hardware.</w:t>
      </w:r>
    </w:p>
    <w:sectPr w:rsidR="00A92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615848">
    <w:abstractNumId w:val="8"/>
  </w:num>
  <w:num w:numId="2" w16cid:durableId="1764454521">
    <w:abstractNumId w:val="6"/>
  </w:num>
  <w:num w:numId="3" w16cid:durableId="1150293500">
    <w:abstractNumId w:val="5"/>
  </w:num>
  <w:num w:numId="4" w16cid:durableId="1700157627">
    <w:abstractNumId w:val="4"/>
  </w:num>
  <w:num w:numId="5" w16cid:durableId="791939791">
    <w:abstractNumId w:val="7"/>
  </w:num>
  <w:num w:numId="6" w16cid:durableId="1105805879">
    <w:abstractNumId w:val="3"/>
  </w:num>
  <w:num w:numId="7" w16cid:durableId="501360243">
    <w:abstractNumId w:val="2"/>
  </w:num>
  <w:num w:numId="8" w16cid:durableId="1321423562">
    <w:abstractNumId w:val="1"/>
  </w:num>
  <w:num w:numId="9" w16cid:durableId="12432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BAD"/>
    <w:rsid w:val="00A92F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