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CFA" w:rsidRDefault="00B63736">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He gave the first description of cryptanalysis by frequency analysis, the earliest code-breaking algorithm.</w:t>
      </w:r>
      <w:r>
        <w:br/>
        <w:t>Integrated development environments (IDEs) aim to integrate all such help.</w:t>
      </w:r>
      <w:r>
        <w:br/>
        <w:t>A study found that a few simple readability transformations made co</w:t>
      </w:r>
      <w:r>
        <w:t>de shorter and drastically reduced the time to understand it.</w:t>
      </w:r>
      <w:r>
        <w:br/>
        <w:t>Normally the first step in debugging is to attempt to reproduce the problem.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 xml:space="preserve"> The ac</w:t>
      </w:r>
      <w:r>
        <w:t>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high-</w:t>
      </w:r>
      <w:r>
        <w:t>level language to have a functional implementation, came out in 1957, and many other languages were soon developed—in particular, COBOL aimed at commercial data processing, and Lisp for computer research.</w:t>
      </w:r>
      <w:r>
        <w:br/>
        <w:t>It involves designing and implementing algorithms, step-by-step specifications of procedures, by writing code in one or more programming languages.</w:t>
      </w:r>
      <w:r>
        <w:br/>
        <w:t>There exist a lot of different approaches for each of those tasks.</w:t>
      </w:r>
      <w:r>
        <w:br/>
        <w:t xml:space="preserve"> In the 1880s, Herman Hollerith invented the concept of storing data in machine-readable for</w:t>
      </w:r>
      <w:r>
        <w:t>m.</w:t>
      </w:r>
    </w:p>
    <w:sectPr w:rsidR="00966C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498705">
    <w:abstractNumId w:val="8"/>
  </w:num>
  <w:num w:numId="2" w16cid:durableId="912592691">
    <w:abstractNumId w:val="6"/>
  </w:num>
  <w:num w:numId="3" w16cid:durableId="1981880228">
    <w:abstractNumId w:val="5"/>
  </w:num>
  <w:num w:numId="4" w16cid:durableId="1402631980">
    <w:abstractNumId w:val="4"/>
  </w:num>
  <w:num w:numId="5" w16cid:durableId="1060594336">
    <w:abstractNumId w:val="7"/>
  </w:num>
  <w:num w:numId="6" w16cid:durableId="396242850">
    <w:abstractNumId w:val="3"/>
  </w:num>
  <w:num w:numId="7" w16cid:durableId="386030250">
    <w:abstractNumId w:val="2"/>
  </w:num>
  <w:num w:numId="8" w16cid:durableId="1427847714">
    <w:abstractNumId w:val="1"/>
  </w:num>
  <w:num w:numId="9" w16cid:durableId="98693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CFA"/>
    <w:rsid w:val="00AA1D8D"/>
    <w:rsid w:val="00B47730"/>
    <w:rsid w:val="00B637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