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2346" w:rsidRDefault="00932B67">
      <w:r>
        <w:t>However, with the concept of the stored-program computer introduced in 1949, both programs and data were stored and manipulated in the same way in computer memory..</w:t>
      </w:r>
      <w:r>
        <w:br/>
        <w:t xml:space="preserve">This can be a non-trivial task, for example as with parallel processes or some </w:t>
      </w:r>
      <w:r>
        <w:t>unusual software bugs.</w:t>
      </w:r>
      <w:r>
        <w:br/>
        <w:t>FORTRAN, the first widely used high-level language to have a functional implementation, came out in 1957, and many other languages were soon developed—in particular, COBOL aimed at commercial data processing, and Lisp for computer research.</w:t>
      </w:r>
      <w:r>
        <w:br/>
        <w:t>In the 9th century, the Arab mathematician Al-Kindi described a cryptographic algorithm for deciphering encrypted code, in A Manuscript on Deciphering Cryptographic Messages.</w:t>
      </w:r>
      <w:r>
        <w:br/>
        <w:t>In 1801, the Jacquard loom could produce entirely different weaves by cha</w:t>
      </w:r>
      <w:r>
        <w:t>nging the "program" – a series of pasteboard cards with holes punched in them.</w:t>
      </w:r>
      <w:r>
        <w:br/>
        <w:t>For example, when a bug in a compiler can make it crash when parsing some large source file, a simplification of the test case that results in only few lines from the original source file can be sufficient to reproduce the same crash.</w:t>
      </w:r>
      <w:r>
        <w:br/>
        <w:t>Many factors, having little or nothing to do with the ability of the computer to efficiently compile and execute the code, contribute to readability.</w:t>
      </w:r>
      <w:r>
        <w:br/>
        <w:t>Some of these factors include:</w:t>
      </w:r>
      <w:r>
        <w:br/>
        <w:t xml:space="preserve"> The presentation</w:t>
      </w:r>
      <w:r>
        <w:t xml:space="preserve"> aspects of this (such as indents, line breaks, color highlighting, and so on) are often handled by the source code editor, but the content aspects reflect the programmer's talent and skills.</w:t>
      </w:r>
      <w:r>
        <w:br/>
        <w:t>However, readability is more than just programming style.</w:t>
      </w:r>
      <w:r>
        <w:br/>
        <w:t xml:space="preserve"> Computer programmers are those who write computer software.</w:t>
      </w:r>
      <w:r>
        <w:br/>
        <w:t>However, because an assembly language is little more than a different notation for a machine language,  two machines with different instruction sets also have different assembly languages.</w:t>
      </w:r>
      <w:r>
        <w:br/>
        <w:t>The choice o</w:t>
      </w:r>
      <w:r>
        <w:t>f language used is subject to many considerations, such as company policy, suitability to task, availability of third-party packages, or individual preference.</w:t>
      </w:r>
      <w:r>
        <w:br/>
        <w:t>By the late 1960s, data storage devices and computer terminals became inexpensive enough that programs could be created by typing directly into the computers.</w:t>
      </w:r>
      <w:r>
        <w:br/>
        <w:t>Use of a static code analysis tool can help detect some possible problems.</w:t>
      </w:r>
      <w:r>
        <w:br/>
        <w:t>It affects the aspects of quality above, including portability, usability and most importantly maintainability.</w:t>
      </w:r>
    </w:p>
    <w:sectPr w:rsidR="0000234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39768325">
    <w:abstractNumId w:val="8"/>
  </w:num>
  <w:num w:numId="2" w16cid:durableId="1329019538">
    <w:abstractNumId w:val="6"/>
  </w:num>
  <w:num w:numId="3" w16cid:durableId="909460902">
    <w:abstractNumId w:val="5"/>
  </w:num>
  <w:num w:numId="4" w16cid:durableId="771361507">
    <w:abstractNumId w:val="4"/>
  </w:num>
  <w:num w:numId="5" w16cid:durableId="454065530">
    <w:abstractNumId w:val="7"/>
  </w:num>
  <w:num w:numId="6" w16cid:durableId="1392193002">
    <w:abstractNumId w:val="3"/>
  </w:num>
  <w:num w:numId="7" w16cid:durableId="168445980">
    <w:abstractNumId w:val="2"/>
  </w:num>
  <w:num w:numId="8" w16cid:durableId="2024161724">
    <w:abstractNumId w:val="1"/>
  </w:num>
  <w:num w:numId="9" w16cid:durableId="423838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2346"/>
    <w:rsid w:val="00034616"/>
    <w:rsid w:val="0006063C"/>
    <w:rsid w:val="0015074B"/>
    <w:rsid w:val="0029639D"/>
    <w:rsid w:val="00326F90"/>
    <w:rsid w:val="00932B6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2023-12-06T11:33:00Z</dcterms:modified>
  <cp:category/>
</cp:coreProperties>
</file>