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29D" w:rsidRDefault="00565A55">
      <w:r>
        <w:t>However, readability is more than just programming style..</w:t>
      </w:r>
      <w:r>
        <w:br/>
        <w:t>In 1801, the Jacquard loom could produce entirely different weaves by changing the "program" – a series of pasteboard cards with holes punched in them.</w:t>
      </w:r>
      <w:r>
        <w:br/>
      </w:r>
      <w: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w:t>
      </w:r>
      <w:r>
        <w:t xml:space="preserve"> a sequence of Bernoulli numbers, intended to be carried out by Charles Babbage's Analytical Engine.</w:t>
      </w:r>
      <w:r>
        <w:br/>
        <w:t xml:space="preserve"> Following a consistent programming style often helps readability.</w:t>
      </w:r>
      <w:r>
        <w:br/>
        <w:t>By the late 1960s, data storage devices and computer terminals became inexpensive enough that programs could be created by typing directly into the computers.</w:t>
      </w:r>
      <w:r>
        <w:br/>
        <w:t>Integrated development environments (IDEs) aim to integrate all such help.</w:t>
      </w:r>
      <w:r>
        <w:br/>
        <w:t xml:space="preserve"> Programs were mostly entered using punched cards or paper tape.</w:t>
      </w:r>
      <w:r>
        <w:br/>
        <w:t>Some of these factors include:</w:t>
      </w:r>
      <w:r>
        <w:br/>
        <w:t xml:space="preserve"> The presentat</w:t>
      </w:r>
      <w:r>
        <w: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w:t>
      </w:r>
      <w:r>
        <w:t>anguages were soon developed—in particular, COBOL aimed at commercial data processing, and Lisp for computer research.</w:t>
      </w:r>
      <w:r>
        <w:br/>
        <w:t>Assembly languages were soon developed that let the programmer specify instruction in a text format (e.g., ADD X, TOTAL), with abbreviations for each operation code and meaningful names for specifying addresses.</w:t>
      </w:r>
      <w:r>
        <w:br/>
        <w:t xml:space="preserve"> Auxiliary tasks accompanying and related to programming include analyzing requirements, testing, debugging (investigating and fixing problems), implementation of build systems, and</w:t>
      </w:r>
      <w:r>
        <w:t xml:space="preserve"> management of derived artifacts, such as programs' machine code.</w:t>
      </w:r>
      <w:r>
        <w:br/>
        <w:t>There are many approaches to the Software development process.</w:t>
      </w:r>
    </w:p>
    <w:sectPr w:rsidR="003A62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3162671">
    <w:abstractNumId w:val="8"/>
  </w:num>
  <w:num w:numId="2" w16cid:durableId="931428659">
    <w:abstractNumId w:val="6"/>
  </w:num>
  <w:num w:numId="3" w16cid:durableId="1698312430">
    <w:abstractNumId w:val="5"/>
  </w:num>
  <w:num w:numId="4" w16cid:durableId="229971601">
    <w:abstractNumId w:val="4"/>
  </w:num>
  <w:num w:numId="5" w16cid:durableId="1829861924">
    <w:abstractNumId w:val="7"/>
  </w:num>
  <w:num w:numId="6" w16cid:durableId="1621960445">
    <w:abstractNumId w:val="3"/>
  </w:num>
  <w:num w:numId="7" w16cid:durableId="29914694">
    <w:abstractNumId w:val="2"/>
  </w:num>
  <w:num w:numId="8" w16cid:durableId="138111551">
    <w:abstractNumId w:val="1"/>
  </w:num>
  <w:num w:numId="9" w16cid:durableId="193982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29D"/>
    <w:rsid w:val="00565A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