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A09" w:rsidRDefault="00B429C7">
      <w:r>
        <w:t>Also, specific user environment and usage history can make it difficult to reproduce the problem..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These compiled languages allow the programmer to write programs in terms that are syntactically richer, and more ca</w:t>
      </w:r>
      <w:r>
        <w:t>pable of abstracting the code, making it easy to target varying machine instruction sets via compilation declarations and heuristics.</w:t>
      </w:r>
      <w:r>
        <w:br/>
        <w:t>In 1801, the Jacquard loom could produce entirely different weaves by changing the "program" – a series of pasteboard cards with holes punched in them.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readability is more than just programming style.</w:t>
      </w:r>
      <w:r>
        <w:br/>
        <w:t>However, Charles Babbage had</w:t>
      </w:r>
      <w:r>
        <w:t xml:space="preserve"> already written his first program for the Analytical Engine in 1837.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languages are essential for software development.</w:t>
      </w:r>
      <w:r>
        <w:br/>
        <w:t xml:space="preserve"> Popular modeling techniques include Object-Oriented Analysis and Design (OOAD) and Model-Driven Architecture (MDA).</w:t>
      </w:r>
      <w:r>
        <w:br/>
        <w:t>It is usually easier t</w:t>
      </w:r>
      <w:r>
        <w:t>o code in "high-level" languages than in "low-level" ones.</w:t>
      </w:r>
    </w:p>
    <w:sectPr w:rsidR="00D54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351326">
    <w:abstractNumId w:val="8"/>
  </w:num>
  <w:num w:numId="2" w16cid:durableId="2056153789">
    <w:abstractNumId w:val="6"/>
  </w:num>
  <w:num w:numId="3" w16cid:durableId="1756630263">
    <w:abstractNumId w:val="5"/>
  </w:num>
  <w:num w:numId="4" w16cid:durableId="1142117465">
    <w:abstractNumId w:val="4"/>
  </w:num>
  <w:num w:numId="5" w16cid:durableId="1381324439">
    <w:abstractNumId w:val="7"/>
  </w:num>
  <w:num w:numId="6" w16cid:durableId="529562675">
    <w:abstractNumId w:val="3"/>
  </w:num>
  <w:num w:numId="7" w16cid:durableId="1310330434">
    <w:abstractNumId w:val="2"/>
  </w:num>
  <w:num w:numId="8" w16cid:durableId="1079331186">
    <w:abstractNumId w:val="1"/>
  </w:num>
  <w:num w:numId="9" w16cid:durableId="40056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29C7"/>
    <w:rsid w:val="00B47730"/>
    <w:rsid w:val="00CB0664"/>
    <w:rsid w:val="00D54A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