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8A1" w:rsidRDefault="00254EF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By the late 1960s, data storage </w:t>
      </w:r>
      <w:r>
        <w:t>devices and computer terminals became inexpensive enough that programs could be created by typing directly into the computers.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 early as the 9th century, a progr</w:t>
      </w:r>
      <w:r>
        <w:t>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 xml:space="preserve">Sometimes software development is </w:t>
      </w:r>
      <w:r>
        <w:t>known as software engineering, especially when it employs formal methods or follows an engineering design process.</w:t>
      </w:r>
      <w:r>
        <w:br/>
        <w:t>This can be a non-trivial task, for example as with parallel processes or some unusual software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</w:t>
      </w:r>
      <w:r>
        <w:t>handled by the source code editor, but the content aspects reflect the programmer's talent and skills.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</w:p>
    <w:sectPr w:rsidR="00473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835969">
    <w:abstractNumId w:val="8"/>
  </w:num>
  <w:num w:numId="2" w16cid:durableId="241062813">
    <w:abstractNumId w:val="6"/>
  </w:num>
  <w:num w:numId="3" w16cid:durableId="1616400749">
    <w:abstractNumId w:val="5"/>
  </w:num>
  <w:num w:numId="4" w16cid:durableId="1646426574">
    <w:abstractNumId w:val="4"/>
  </w:num>
  <w:num w:numId="5" w16cid:durableId="484854773">
    <w:abstractNumId w:val="7"/>
  </w:num>
  <w:num w:numId="6" w16cid:durableId="1747607079">
    <w:abstractNumId w:val="3"/>
  </w:num>
  <w:num w:numId="7" w16cid:durableId="2143383842">
    <w:abstractNumId w:val="2"/>
  </w:num>
  <w:num w:numId="8" w16cid:durableId="1244101054">
    <w:abstractNumId w:val="1"/>
  </w:num>
  <w:num w:numId="9" w16cid:durableId="8543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EF1"/>
    <w:rsid w:val="0029639D"/>
    <w:rsid w:val="00326F90"/>
    <w:rsid w:val="004738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