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DCB" w:rsidRDefault="00226D40">
      <w:r>
        <w:t>It affects the aspects of quality above, including portability, usability and most importantly maintainability..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</w:t>
      </w:r>
      <w:r>
        <w:t>gorithms, and formal logic.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Some languages are very popular for particular kinds of application</w:t>
      </w:r>
      <w:r>
        <w:t>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Tabulator allowed it to be programmed for different jobs, and by the late 1940s, unit record equipment such as the IBM 602 and IBM 604, were progr</w:t>
      </w:r>
      <w:r>
        <w:t>ammed by control panels in a similar way, as were the first electronic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</w:t>
      </w:r>
      <w:r>
        <w:t>guage of early programs, written in the instruction set of the particular machine, often in binary notation.</w:t>
      </w:r>
    </w:p>
    <w:sectPr w:rsidR="00F61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662832">
    <w:abstractNumId w:val="8"/>
  </w:num>
  <w:num w:numId="2" w16cid:durableId="1815944949">
    <w:abstractNumId w:val="6"/>
  </w:num>
  <w:num w:numId="3" w16cid:durableId="1240288146">
    <w:abstractNumId w:val="5"/>
  </w:num>
  <w:num w:numId="4" w16cid:durableId="1533956145">
    <w:abstractNumId w:val="4"/>
  </w:num>
  <w:num w:numId="5" w16cid:durableId="747462260">
    <w:abstractNumId w:val="7"/>
  </w:num>
  <w:num w:numId="6" w16cid:durableId="1325745873">
    <w:abstractNumId w:val="3"/>
  </w:num>
  <w:num w:numId="7" w16cid:durableId="447234598">
    <w:abstractNumId w:val="2"/>
  </w:num>
  <w:num w:numId="8" w16cid:durableId="1728916982">
    <w:abstractNumId w:val="1"/>
  </w:num>
  <w:num w:numId="9" w16cid:durableId="6711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D40"/>
    <w:rsid w:val="0029639D"/>
    <w:rsid w:val="00326F90"/>
    <w:rsid w:val="00AA1D8D"/>
    <w:rsid w:val="00B47730"/>
    <w:rsid w:val="00CB0664"/>
    <w:rsid w:val="00F61D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