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CF9" w:rsidRDefault="00A63771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Techniques like Code refactoring can enhance readability.</w:t>
      </w:r>
      <w:r>
        <w:br/>
        <w:t xml:space="preserve">However, with the concept of the stored-program computer introduced in 1949, both programs and data were stored and manipulated in </w:t>
      </w:r>
      <w:r>
        <w:t>the same way in computer memory.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</w:t>
      </w:r>
      <w:r>
        <w:t>sted for centuries.</w:t>
      </w:r>
      <w:r>
        <w:br/>
        <w:t>Use of a static code analysis tool can help detect some possible problems.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 xml:space="preserve"> These compiled languages allow the programmer to write programs in terms that are syntactically richer, and more capable of abstracting the code, making it easy to target varying machine instr</w:t>
      </w:r>
      <w:r>
        <w:t>uction sets via compilation declarations and heuristics.</w:t>
      </w:r>
      <w:r>
        <w:br/>
        <w:t>Text editors were also developed that allowed changes and corrections to be made much more easily than with punched cards.</w:t>
      </w:r>
      <w:r>
        <w:br/>
        <w:t>Unreadable code often leads to bugs, inefficiencies, and duplicated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727C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413851">
    <w:abstractNumId w:val="8"/>
  </w:num>
  <w:num w:numId="2" w16cid:durableId="10300363">
    <w:abstractNumId w:val="6"/>
  </w:num>
  <w:num w:numId="3" w16cid:durableId="718479594">
    <w:abstractNumId w:val="5"/>
  </w:num>
  <w:num w:numId="4" w16cid:durableId="150024021">
    <w:abstractNumId w:val="4"/>
  </w:num>
  <w:num w:numId="5" w16cid:durableId="1131560684">
    <w:abstractNumId w:val="7"/>
  </w:num>
  <w:num w:numId="6" w16cid:durableId="1871340381">
    <w:abstractNumId w:val="3"/>
  </w:num>
  <w:num w:numId="7" w16cid:durableId="83039063">
    <w:abstractNumId w:val="2"/>
  </w:num>
  <w:num w:numId="8" w16cid:durableId="1017655524">
    <w:abstractNumId w:val="1"/>
  </w:num>
  <w:num w:numId="9" w16cid:durableId="64134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CF9"/>
    <w:rsid w:val="00A637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