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EB4" w:rsidRDefault="00212CAF">
      <w:r>
        <w:t xml:space="preserve"> A similar technique used for database design is Entity-Relationship Modeling (ER Modeling)..</w:t>
      </w:r>
      <w:r>
        <w:br/>
        <w:t>It affects the aspects of quality above, including portability, usability and most importantly maintainability.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Scripting and breakpointing is also part of this process.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Various visual programming languages have also been developed with the intent to resolve readability c</w:t>
      </w:r>
      <w:r>
        <w:t>oncerns by adopting non-traditional approaches to code structure and display.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Text editors were also developed that allowed changes and corrections to be made much more easily than with punched cards.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</w:t>
      </w:r>
      <w:r>
        <w:t xml:space="preserve"> shared libraries.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Use of a static code analysis tool can help detect some possible problems.</w:t>
      </w:r>
      <w:r>
        <w:br/>
        <w:t>He gave the first description of cryptanalysis by frequency analysis, the earliest code-breaking algorithm.</w:t>
      </w:r>
      <w:r>
        <w:br/>
        <w:t>Trial-and-error/divide-and-conquer is needed: the programmer will try to re</w:t>
      </w:r>
      <w:r>
        <w:t>move some parts of the original test case and check if the problem still exists.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After the bug is reproduced, the input of the program may need to be simplified to make it easier to debug.</w:t>
      </w:r>
    </w:p>
    <w:sectPr w:rsidR="00197E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3518662">
    <w:abstractNumId w:val="8"/>
  </w:num>
  <w:num w:numId="2" w16cid:durableId="1844279099">
    <w:abstractNumId w:val="6"/>
  </w:num>
  <w:num w:numId="3" w16cid:durableId="1865708904">
    <w:abstractNumId w:val="5"/>
  </w:num>
  <w:num w:numId="4" w16cid:durableId="686323455">
    <w:abstractNumId w:val="4"/>
  </w:num>
  <w:num w:numId="5" w16cid:durableId="440684564">
    <w:abstractNumId w:val="7"/>
  </w:num>
  <w:num w:numId="6" w16cid:durableId="1476798814">
    <w:abstractNumId w:val="3"/>
  </w:num>
  <w:num w:numId="7" w16cid:durableId="52235427">
    <w:abstractNumId w:val="2"/>
  </w:num>
  <w:num w:numId="8" w16cid:durableId="440883172">
    <w:abstractNumId w:val="1"/>
  </w:num>
  <w:num w:numId="9" w16cid:durableId="143594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EB4"/>
    <w:rsid w:val="00212CAF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2023-12-06T06:47:00Z</dcterms:modified>
  <cp:category/>
</cp:coreProperties>
</file>