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AD4" w:rsidRDefault="005B126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Assembly languages were soon developed that let the</w:t>
      </w:r>
      <w:r>
        <w:t xml:space="preserve">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Trial-and-error/divide-and-conquer is needed: the programmer will try to re</w:t>
      </w:r>
      <w:r>
        <w:t>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Different programming languages support different styles of programming (called programmi</w:t>
      </w:r>
      <w:r>
        <w:t>ng paradigms).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</w:t>
      </w:r>
      <w:r>
        <w:t>velopment may be, the final program must satisfy some fundamental properties.</w:t>
      </w:r>
    </w:p>
    <w:sectPr w:rsidR="00210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785956">
    <w:abstractNumId w:val="8"/>
  </w:num>
  <w:num w:numId="2" w16cid:durableId="1844315007">
    <w:abstractNumId w:val="6"/>
  </w:num>
  <w:num w:numId="3" w16cid:durableId="137303350">
    <w:abstractNumId w:val="5"/>
  </w:num>
  <w:num w:numId="4" w16cid:durableId="1328482133">
    <w:abstractNumId w:val="4"/>
  </w:num>
  <w:num w:numId="5" w16cid:durableId="219748411">
    <w:abstractNumId w:val="7"/>
  </w:num>
  <w:num w:numId="6" w16cid:durableId="934747226">
    <w:abstractNumId w:val="3"/>
  </w:num>
  <w:num w:numId="7" w16cid:durableId="335110365">
    <w:abstractNumId w:val="2"/>
  </w:num>
  <w:num w:numId="8" w16cid:durableId="740248514">
    <w:abstractNumId w:val="1"/>
  </w:num>
  <w:num w:numId="9" w16cid:durableId="139843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AD4"/>
    <w:rsid w:val="0029639D"/>
    <w:rsid w:val="00326F90"/>
    <w:rsid w:val="005B12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