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FCC" w:rsidRDefault="0047413D">
      <w:r>
        <w:t>Also, specific user environment and usage history can make it difficult to reproduce the problem..</w:t>
      </w:r>
      <w:r>
        <w:br/>
        <w:t>Text editors were also developed that allowed changes and corrections to be made much more easily than with punched cards.</w:t>
      </w:r>
      <w:r>
        <w:br/>
        <w:t xml:space="preserve">However, readability is more </w:t>
      </w:r>
      <w:r>
        <w:t>than just programming style.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>In 1206, the Arab engineer Al-Jazari invented a programmable drum machine where a musical mechanical automaton could be made to play different rhythms and drum patter</w:t>
      </w:r>
      <w:r>
        <w:t>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After the bug is reproduced, the input of the pro</w:t>
      </w:r>
      <w:r>
        <w:t>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</w:t>
      </w:r>
      <w:r>
        <w:t>ve also been developed with the intent to resolve readability concerns by adopting non-traditional approaches to code structure and display.</w:t>
      </w:r>
    </w:p>
    <w:sectPr w:rsidR="000F7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072667">
    <w:abstractNumId w:val="8"/>
  </w:num>
  <w:num w:numId="2" w16cid:durableId="1137836224">
    <w:abstractNumId w:val="6"/>
  </w:num>
  <w:num w:numId="3" w16cid:durableId="118424380">
    <w:abstractNumId w:val="5"/>
  </w:num>
  <w:num w:numId="4" w16cid:durableId="1401516390">
    <w:abstractNumId w:val="4"/>
  </w:num>
  <w:num w:numId="5" w16cid:durableId="629670957">
    <w:abstractNumId w:val="7"/>
  </w:num>
  <w:num w:numId="6" w16cid:durableId="982854503">
    <w:abstractNumId w:val="3"/>
  </w:num>
  <w:num w:numId="7" w16cid:durableId="554269772">
    <w:abstractNumId w:val="2"/>
  </w:num>
  <w:num w:numId="8" w16cid:durableId="1534609536">
    <w:abstractNumId w:val="1"/>
  </w:num>
  <w:num w:numId="9" w16cid:durableId="85191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FCC"/>
    <w:rsid w:val="0015074B"/>
    <w:rsid w:val="0029639D"/>
    <w:rsid w:val="00326F90"/>
    <w:rsid w:val="004741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