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CC1" w:rsidRDefault="007011C9">
      <w:r>
        <w:t xml:space="preserve"> Some languages are very popular for particular kinds of applications, while some languages are regularly used to write many different kinds of applications..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This can be a non-trivial task, for example as with parallel processes or some unusual software bug</w:t>
      </w:r>
      <w:r>
        <w:t>s.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</w:t>
      </w:r>
      <w:r>
        <w:t>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Later a control panel (plug board) added to his 1906 Type I Tabulator allowed it to be programmed for different jobs, and by the late 1940s, unit record equipment such as the IBM 602 and IBM 604,</w:t>
      </w:r>
      <w:r>
        <w:t xml:space="preserve"> were programmed by control panels in a similar way, as were the first electronic computers.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</w:p>
    <w:sectPr w:rsidR="00152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996286">
    <w:abstractNumId w:val="8"/>
  </w:num>
  <w:num w:numId="2" w16cid:durableId="1903514994">
    <w:abstractNumId w:val="6"/>
  </w:num>
  <w:num w:numId="3" w16cid:durableId="3754376">
    <w:abstractNumId w:val="5"/>
  </w:num>
  <w:num w:numId="4" w16cid:durableId="459307712">
    <w:abstractNumId w:val="4"/>
  </w:num>
  <w:num w:numId="5" w16cid:durableId="1155804523">
    <w:abstractNumId w:val="7"/>
  </w:num>
  <w:num w:numId="6" w16cid:durableId="512065436">
    <w:abstractNumId w:val="3"/>
  </w:num>
  <w:num w:numId="7" w16cid:durableId="812063132">
    <w:abstractNumId w:val="2"/>
  </w:num>
  <w:num w:numId="8" w16cid:durableId="2031180193">
    <w:abstractNumId w:val="1"/>
  </w:num>
  <w:num w:numId="9" w16cid:durableId="1637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CC1"/>
    <w:rsid w:val="0029639D"/>
    <w:rsid w:val="00326F90"/>
    <w:rsid w:val="007011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