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762" w:rsidRDefault="007354E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Languages form an approximate spectrum from </w:t>
      </w:r>
      <w:r>
        <w:t>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</w:t>
      </w:r>
      <w:r>
        <w:t>f programming languages and generic code libraries, specialized algorithms, and formal logic.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discovering an</w:t>
      </w:r>
      <w:r>
        <w:t>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>One approach popular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When debugging the problem in a GUI, the programmer can try to skip some user interaction from the </w:t>
      </w:r>
      <w:r>
        <w:t>original problem description and check if remaining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</w:t>
      </w:r>
      <w:r>
        <w:t>ok of Ingenious Devices.</w:t>
      </w:r>
    </w:p>
    <w:sectPr w:rsidR="00684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123820">
    <w:abstractNumId w:val="8"/>
  </w:num>
  <w:num w:numId="2" w16cid:durableId="670449752">
    <w:abstractNumId w:val="6"/>
  </w:num>
  <w:num w:numId="3" w16cid:durableId="379674376">
    <w:abstractNumId w:val="5"/>
  </w:num>
  <w:num w:numId="4" w16cid:durableId="2037803587">
    <w:abstractNumId w:val="4"/>
  </w:num>
  <w:num w:numId="5" w16cid:durableId="1338268976">
    <w:abstractNumId w:val="7"/>
  </w:num>
  <w:num w:numId="6" w16cid:durableId="1030030863">
    <w:abstractNumId w:val="3"/>
  </w:num>
  <w:num w:numId="7" w16cid:durableId="1047025684">
    <w:abstractNumId w:val="2"/>
  </w:num>
  <w:num w:numId="8" w16cid:durableId="637536244">
    <w:abstractNumId w:val="1"/>
  </w:num>
  <w:num w:numId="9" w16cid:durableId="53500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762"/>
    <w:rsid w:val="007354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