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634" w:rsidRDefault="00EF434F">
      <w:r>
        <w:t>For example, COBOL is still strong in corporate data centers often on large mainframe computers, Fortran in engineering applications, scripting languages in Web development, and C in embedded software..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One approach popular for requirements analysis is Use Case analys</w:t>
      </w:r>
      <w:r>
        <w:t>is.</w:t>
      </w:r>
      <w:r>
        <w:br/>
        <w:t>While these are sometimes considered programming, often the term software development is used for this larger overall process – with the terms programming, implementation, and coding reserved for the writing and editing of code per se.</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 xml:space="preserve">Many </w:t>
      </w:r>
      <w:r>
        <w:t>programmers use forms of Agile software development where the various stages of formal software development are more integrated together into short cycles that take a few weeks rather than years.</w:t>
      </w:r>
      <w:r>
        <w:br/>
        <w:t>When debugging the problem in a GUI, the programmer can try to skip some user interaction from the original problem description and check if remaining actions are sufficient for bugs to appear.</w:t>
      </w:r>
      <w:r>
        <w:br/>
        <w:t>For this purpose, algorithms are classified into orders using so-called Big O notation, which expresses resource use, such</w:t>
      </w:r>
      <w:r>
        <w:t xml:space="preserve">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Many applicatio</w:t>
      </w:r>
      <w:r>
        <w:t>ns use a mix of several languages in their construction and use.</w:t>
      </w:r>
      <w:r>
        <w:br/>
        <w:t>The Unified Modeling Language (UML) is a notation used for both the OOAD and MDA.</w:t>
      </w:r>
      <w:r>
        <w:br/>
        <w:t>Some languages are more prone to some kinds of faults because their specification does not require compilers to perform as much checking as other languages.</w:t>
      </w:r>
    </w:p>
    <w:sectPr w:rsidR="009C6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025156">
    <w:abstractNumId w:val="8"/>
  </w:num>
  <w:num w:numId="2" w16cid:durableId="1995063988">
    <w:abstractNumId w:val="6"/>
  </w:num>
  <w:num w:numId="3" w16cid:durableId="444616198">
    <w:abstractNumId w:val="5"/>
  </w:num>
  <w:num w:numId="4" w16cid:durableId="1837643546">
    <w:abstractNumId w:val="4"/>
  </w:num>
  <w:num w:numId="5" w16cid:durableId="1416242919">
    <w:abstractNumId w:val="7"/>
  </w:num>
  <w:num w:numId="6" w16cid:durableId="839933822">
    <w:abstractNumId w:val="3"/>
  </w:num>
  <w:num w:numId="7" w16cid:durableId="823353076">
    <w:abstractNumId w:val="2"/>
  </w:num>
  <w:num w:numId="8" w16cid:durableId="48382010">
    <w:abstractNumId w:val="1"/>
  </w:num>
  <w:num w:numId="9" w16cid:durableId="158151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6634"/>
    <w:rsid w:val="00AA1D8D"/>
    <w:rsid w:val="00B47730"/>
    <w:rsid w:val="00CB0664"/>
    <w:rsid w:val="00EF43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