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A06" w:rsidRDefault="00C4668C">
      <w:r>
        <w:t>A study found that a few simple readability transformations made code shorter and drastically reduced the time to understand it..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Assembly languages were soon developed that let the programmer specify instruction in a text format (e.g., ADD X, TOTAL), with abbreviations for each o</w:t>
      </w:r>
      <w:r>
        <w:t>peration code and meaningful names for specifying addresses.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One approach popular for requirements analysis is Use Case analysis.</w:t>
      </w:r>
      <w:r>
        <w:br/>
        <w:t xml:space="preserve"> New languages are generally designed around the syn</w:t>
      </w:r>
      <w:r>
        <w:t>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Code-breaking algorithms have also existed for centuries.</w:t>
      </w:r>
      <w:r>
        <w:br/>
        <w:t>Some languages are more prone t</w:t>
      </w:r>
      <w:r>
        <w:t>o some kinds of faults because their specification does not require compilers to perform as much checking as other languages.</w:t>
      </w:r>
      <w:r>
        <w:br/>
        <w:t>Techniques like Code refactoring can enhance readability.</w:t>
      </w:r>
      <w:r>
        <w:br/>
        <w:t>The Unified Modeling Language (UML) is a notation used for both the OOAD and MDA.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</w:t>
      </w:r>
      <w:r>
        <w:t xml:space="preserve"> learning a foreign language.</w:t>
      </w:r>
    </w:p>
    <w:sectPr w:rsidR="00773A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80951">
    <w:abstractNumId w:val="8"/>
  </w:num>
  <w:num w:numId="2" w16cid:durableId="2116636682">
    <w:abstractNumId w:val="6"/>
  </w:num>
  <w:num w:numId="3" w16cid:durableId="203254424">
    <w:abstractNumId w:val="5"/>
  </w:num>
  <w:num w:numId="4" w16cid:durableId="761098613">
    <w:abstractNumId w:val="4"/>
  </w:num>
  <w:num w:numId="5" w16cid:durableId="1061053239">
    <w:abstractNumId w:val="7"/>
  </w:num>
  <w:num w:numId="6" w16cid:durableId="577712608">
    <w:abstractNumId w:val="3"/>
  </w:num>
  <w:num w:numId="7" w16cid:durableId="663163983">
    <w:abstractNumId w:val="2"/>
  </w:num>
  <w:num w:numId="8" w16cid:durableId="1394888416">
    <w:abstractNumId w:val="1"/>
  </w:num>
  <w:num w:numId="9" w16cid:durableId="157943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A06"/>
    <w:rsid w:val="00AA1D8D"/>
    <w:rsid w:val="00B47730"/>
    <w:rsid w:val="00C466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