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43C" w:rsidRDefault="00656DBD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computer program is generally dated to 1843, when mathematician Ad</w:t>
      </w:r>
      <w:r>
        <w:t>a Lovelace published an algorithm to calculate a sequence of Bernoulli numbers, intended to be carried out by Charles Babbage's Analytical Engine.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Scripting and breakpointing is also part of this process.</w:t>
      </w:r>
      <w:r>
        <w:br/>
        <w:t xml:space="preserve"> Debugging is often done with IDEs. Standalone debuggers like GDB are also used, and these often provide less of a visual environment, usually using a c</w:t>
      </w:r>
      <w:r>
        <w:t>ommand line.</w:t>
      </w:r>
      <w:r>
        <w:br/>
        <w:t>Also, specific user environment and usage history can make it difficult to reproduce the problem.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This can be a non-trivial task, for example as with parallel processes or some unusual software bugs.</w:t>
      </w:r>
      <w:r>
        <w:br/>
        <w:t>While these are sometimes considered programming, often the term software development is used for th</w:t>
      </w:r>
      <w:r>
        <w:t>is larger overall process – with the terms programming, implementation, and coding reserved for the writing and editing of code per se.</w:t>
      </w:r>
      <w:r>
        <w:br/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Later a control panel (plug board) added to his 1906 Type I Tabulator allowed it to be programmed for different jobs, and by the late 1940s, unit record equipment such as the IBM 602 and IBM 604, were programmed by control </w:t>
      </w:r>
      <w:r>
        <w:t>panels in a similar way, as were the first electronic computers.</w:t>
      </w:r>
    </w:p>
    <w:sectPr w:rsidR="00E834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571213">
    <w:abstractNumId w:val="8"/>
  </w:num>
  <w:num w:numId="2" w16cid:durableId="1819490454">
    <w:abstractNumId w:val="6"/>
  </w:num>
  <w:num w:numId="3" w16cid:durableId="792990418">
    <w:abstractNumId w:val="5"/>
  </w:num>
  <w:num w:numId="4" w16cid:durableId="1693341466">
    <w:abstractNumId w:val="4"/>
  </w:num>
  <w:num w:numId="5" w16cid:durableId="922031667">
    <w:abstractNumId w:val="7"/>
  </w:num>
  <w:num w:numId="6" w16cid:durableId="1827628797">
    <w:abstractNumId w:val="3"/>
  </w:num>
  <w:num w:numId="7" w16cid:durableId="1525553731">
    <w:abstractNumId w:val="2"/>
  </w:num>
  <w:num w:numId="8" w16cid:durableId="1415005512">
    <w:abstractNumId w:val="1"/>
  </w:num>
  <w:num w:numId="9" w16cid:durableId="127200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6DBD"/>
    <w:rsid w:val="00AA1D8D"/>
    <w:rsid w:val="00B47730"/>
    <w:rsid w:val="00CB0664"/>
    <w:rsid w:val="00E834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2023-12-06T12:00:00Z</dcterms:modified>
  <cp:category/>
</cp:coreProperties>
</file>