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27EF" w:rsidRDefault="005331F5">
      <w:r>
        <w:t xml:space="preserve"> Programmable devices have existed for centuries..</w:t>
      </w:r>
      <w:r>
        <w:br/>
        <w:t xml:space="preserve">For example, when a bug in a compiler can make it crash when parsing some large source file, a simplification of the test case that results in only few lines from the original source file can be </w:t>
      </w:r>
      <w:r>
        <w:t>sufficient to reproduce the same crash.</w:t>
      </w:r>
      <w:r>
        <w:br/>
        <w:t>However, Charles Babbage had already written his first program for the Analytical Engine in 1837.</w:t>
      </w:r>
      <w:r>
        <w:br/>
        <w:t>In 1801, the Jacquard loom could produce entirely different weaves by changing the "program" – a series of pasteboard cards with holes punched in them.</w:t>
      </w:r>
      <w:r>
        <w:br/>
        <w:t xml:space="preserve">FORTRAN, the first widely used high-level language to have a functional implementation, came out in 1957, and many other languages were soon developed—in particular, COBOL aimed at commercial data processing, and Lisp for </w:t>
      </w:r>
      <w:r>
        <w:t>computer research.</w:t>
      </w:r>
      <w:r>
        <w:br/>
        <w:t xml:space="preserve"> Computer programmers are those who write computer software.</w:t>
      </w:r>
      <w:r>
        <w:br/>
        <w:t>In the 9th century, the Arab mathematician Al-Kindi described a cryptographic algorithm for deciphering encrypted code, in A Manuscript on Deciphering Cryptographic Messages.</w:t>
      </w:r>
      <w:r>
        <w:br/>
        <w:t>Assembly languages were soon developed that let the programmer specify instruction in a text format (e.g., ADD X, TOTAL), with abbreviations for each operation code and meaningful names for specifying addresses.</w:t>
      </w:r>
      <w:r>
        <w:br/>
        <w:t>Integrated development environments (IDEs) ai</w:t>
      </w:r>
      <w:r>
        <w:t>m to integrate all such help.</w:t>
      </w:r>
      <w:r>
        <w:br/>
        <w:t>Some languages are more prone to some kinds of faults because their specification does not require compilers to perform as much checking as other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Trial-and-error/divide-and-conquer is needed: the programmer will try to re</w:t>
      </w:r>
      <w:r>
        <w:t>move some parts of the original test case and check if the problem still exists.</w:t>
      </w:r>
      <w:r>
        <w:br/>
        <w:t xml:space="preserve"> Implementation techniques include imperative languages (object-oriented or procedural), functional languages, and logic languages.</w:t>
      </w:r>
      <w:r>
        <w:br/>
        <w:t>Programmers typically use high-level programming languages that are more easily intelligible to humans than machine code, which is directly executed by the central processing unit.</w:t>
      </w:r>
      <w:r>
        <w:br/>
        <w:t>Provided the functions in a library follow the appropriate run-time conventions (e.g., method of passing arguments), t</w:t>
      </w:r>
      <w:r>
        <w:t>hen these functions may be written in any other language.</w:t>
      </w:r>
    </w:p>
    <w:sectPr w:rsidR="007927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016775">
    <w:abstractNumId w:val="8"/>
  </w:num>
  <w:num w:numId="2" w16cid:durableId="123933685">
    <w:abstractNumId w:val="6"/>
  </w:num>
  <w:num w:numId="3" w16cid:durableId="1869486171">
    <w:abstractNumId w:val="5"/>
  </w:num>
  <w:num w:numId="4" w16cid:durableId="318775539">
    <w:abstractNumId w:val="4"/>
  </w:num>
  <w:num w:numId="5" w16cid:durableId="2106727912">
    <w:abstractNumId w:val="7"/>
  </w:num>
  <w:num w:numId="6" w16cid:durableId="1297444779">
    <w:abstractNumId w:val="3"/>
  </w:num>
  <w:num w:numId="7" w16cid:durableId="1190073329">
    <w:abstractNumId w:val="2"/>
  </w:num>
  <w:num w:numId="8" w16cid:durableId="1686250967">
    <w:abstractNumId w:val="1"/>
  </w:num>
  <w:num w:numId="9" w16cid:durableId="1576092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31F5"/>
    <w:rsid w:val="007927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2023-12-06T07:15:00Z</dcterms:modified>
  <cp:category/>
</cp:coreProperties>
</file>