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CF6" w:rsidRDefault="0067137E">
      <w:r>
        <w:t>When debugging the problem in a GUI, the programmer can try to skip some user interaction from the original problem description and check if remaining actions are sufficient for bugs to appear..</w:t>
      </w:r>
      <w:r>
        <w:br/>
        <w:t xml:space="preserve">There exist a lot of different approaches for each of </w:t>
      </w:r>
      <w:r>
        <w:t>those tasks.</w:t>
      </w:r>
      <w:r>
        <w:br/>
        <w:t>In 1206, the Arab engineer Al-Jazari invented a programmable drum machine where a musical mechanical automaton could 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w:t>
      </w:r>
      <w:r>
        <w:t>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r>
        <w:br/>
        <w:t>Methods of measu</w:t>
      </w:r>
      <w:r>
        <w:t>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w:t>
      </w:r>
      <w:r>
        <w:t>se functions may be written in any other language.</w:t>
      </w:r>
      <w:r>
        <w:br/>
        <w:t>However, readability is more than just programming style.</w:t>
      </w:r>
      <w:r>
        <w:br/>
        <w:t>They are the building blocks for all software, from the simplest applications to the most sophisticated ones.</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 xml:space="preserve"> Implementation techniques include imperative languages (object-oriented </w:t>
      </w:r>
      <w:r>
        <w:t>or procedural), functional languages, and logic languages.</w:t>
      </w:r>
      <w:r>
        <w:br/>
        <w:t>In 1801, the Jacquard loom could produce entirely different weaves by changing the "program" – a series of pasteboard cards with holes punched in them.</w:t>
      </w:r>
    </w:p>
    <w:sectPr w:rsidR="005B4C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7638889">
    <w:abstractNumId w:val="8"/>
  </w:num>
  <w:num w:numId="2" w16cid:durableId="390465976">
    <w:abstractNumId w:val="6"/>
  </w:num>
  <w:num w:numId="3" w16cid:durableId="1721005873">
    <w:abstractNumId w:val="5"/>
  </w:num>
  <w:num w:numId="4" w16cid:durableId="1364285752">
    <w:abstractNumId w:val="4"/>
  </w:num>
  <w:num w:numId="5" w16cid:durableId="1350833560">
    <w:abstractNumId w:val="7"/>
  </w:num>
  <w:num w:numId="6" w16cid:durableId="1106661173">
    <w:abstractNumId w:val="3"/>
  </w:num>
  <w:num w:numId="7" w16cid:durableId="99450473">
    <w:abstractNumId w:val="2"/>
  </w:num>
  <w:num w:numId="8" w16cid:durableId="235748331">
    <w:abstractNumId w:val="1"/>
  </w:num>
  <w:num w:numId="9" w16cid:durableId="117082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CF6"/>
    <w:rsid w:val="006713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