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5FD" w:rsidRDefault="004051E2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</w:t>
      </w:r>
      <w:r>
        <w:t>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Languages form an approximate s</w:t>
      </w:r>
      <w:r>
        <w:t>pectrum from "low-level" to "high-level"; "low-level" languages are typically more machine-oriented and faster to execute, whereas "high-level" languages are more abstract and easier to use but execute less quickly.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</w:t>
      </w:r>
      <w:r>
        <w:t>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</w:t>
      </w:r>
      <w:r>
        <w:t>nce of newer languages), and estimates of the number of existing lines of code written in the language (this underestimates the number of users of business languages such as COBOL).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Some text editors such as Emacs allow GDB t</w:t>
      </w:r>
      <w:r>
        <w:t>o be invoked through them, to provide a visual environment.</w:t>
      </w:r>
    </w:p>
    <w:sectPr w:rsidR="002F25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5538448">
    <w:abstractNumId w:val="8"/>
  </w:num>
  <w:num w:numId="2" w16cid:durableId="839081218">
    <w:abstractNumId w:val="6"/>
  </w:num>
  <w:num w:numId="3" w16cid:durableId="490876394">
    <w:abstractNumId w:val="5"/>
  </w:num>
  <w:num w:numId="4" w16cid:durableId="745346602">
    <w:abstractNumId w:val="4"/>
  </w:num>
  <w:num w:numId="5" w16cid:durableId="758720825">
    <w:abstractNumId w:val="7"/>
  </w:num>
  <w:num w:numId="6" w16cid:durableId="1950355626">
    <w:abstractNumId w:val="3"/>
  </w:num>
  <w:num w:numId="7" w16cid:durableId="11106751">
    <w:abstractNumId w:val="2"/>
  </w:num>
  <w:num w:numId="8" w16cid:durableId="1712877787">
    <w:abstractNumId w:val="1"/>
  </w:num>
  <w:num w:numId="9" w16cid:durableId="770199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5FD"/>
    <w:rsid w:val="00326F90"/>
    <w:rsid w:val="004051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2023-12-06T12:48:00Z</dcterms:modified>
  <cp:category/>
</cp:coreProperties>
</file>