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2C71" w:rsidRDefault="00B02C5C">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Popular modeling techniques include Object-Oriented Analysis and Design (OOAD) and Model-Driven Architecture (MDA).</w:t>
      </w:r>
      <w:r>
        <w:br/>
        <w:t>Normally the first step in debugging is to attempt to reproduce the problem.</w:t>
      </w:r>
      <w:r>
        <w:br/>
        <w:t>Unreadable code often leads to bugs, inefficiencies, and duplicated code.</w:t>
      </w:r>
      <w:r>
        <w:br/>
        <w:t>He gave the first description of cryptanalysis by frequency analysis, the earliest code-breaking algorithm.</w:t>
      </w:r>
      <w:r>
        <w:br/>
        <w:t>It affects the aspects of quality above, including portability, usability and most importantly maintainability.</w:t>
      </w:r>
      <w:r>
        <w:br/>
        <w:t>By the late 1960s, data</w:t>
      </w:r>
      <w:r>
        <w:t xml:space="preserve"> storage devices and computer terminals became inexpensive enough that programs could be created by typing directly into the computers.</w:t>
      </w:r>
      <w:r>
        <w:br/>
        <w:t>Some languages are more prone to some kinds of faults because their specification does not require compilers to perform as much checking as other languages.</w:t>
      </w:r>
      <w:r>
        <w:br/>
        <w:t xml:space="preserve"> Allen Downey, in his book How To Think Like A Computer Scientist, writes:</w:t>
      </w:r>
      <w:r>
        <w:br/>
        <w:t xml:space="preserve"> Many computer languages provide a mechanism to call functions provided by shared libraries.</w:t>
      </w:r>
      <w:r>
        <w:br/>
        <w:t>However, because an assembly language is little mor</w:t>
      </w:r>
      <w:r>
        <w:t>e than a different notation for a machine language,  two machines with different instruction sets also have different assembly languages.</w:t>
      </w:r>
      <w:r>
        <w:br/>
        <w:t>There exist a lot of different approaches for each of those tasks.</w:t>
      </w:r>
      <w:r>
        <w:br/>
        <w:t>Some text editors such as Emacs allow GDB to be invoked through them, to provide a visual environment.</w:t>
      </w:r>
      <w:r>
        <w:br/>
        <w:t xml:space="preserve"> It is very difficult to determine what are the most popular modern programming languages.</w:t>
      </w:r>
      <w:r>
        <w:br/>
        <w:t xml:space="preserve"> Some languages are very popular for particular kinds of applications, while some languages are regularly used to</w:t>
      </w:r>
      <w:r>
        <w:t xml:space="preserve"> write many different kinds of applications.</w:t>
      </w:r>
      <w:r>
        <w:br/>
        <w:t xml:space="preserve"> Machine code was the language of early programs, written in the instruction set of the particular machine, often in binary notation.</w:t>
      </w:r>
    </w:p>
    <w:sectPr w:rsidR="005B2C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1277743">
    <w:abstractNumId w:val="8"/>
  </w:num>
  <w:num w:numId="2" w16cid:durableId="1580553556">
    <w:abstractNumId w:val="6"/>
  </w:num>
  <w:num w:numId="3" w16cid:durableId="80413346">
    <w:abstractNumId w:val="5"/>
  </w:num>
  <w:num w:numId="4" w16cid:durableId="149492806">
    <w:abstractNumId w:val="4"/>
  </w:num>
  <w:num w:numId="5" w16cid:durableId="507863828">
    <w:abstractNumId w:val="7"/>
  </w:num>
  <w:num w:numId="6" w16cid:durableId="66342273">
    <w:abstractNumId w:val="3"/>
  </w:num>
  <w:num w:numId="7" w16cid:durableId="1479616978">
    <w:abstractNumId w:val="2"/>
  </w:num>
  <w:num w:numId="8" w16cid:durableId="39936155">
    <w:abstractNumId w:val="1"/>
  </w:num>
  <w:num w:numId="9" w16cid:durableId="500312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2C71"/>
    <w:rsid w:val="00AA1D8D"/>
    <w:rsid w:val="00B02C5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2023-12-06T05:24:00Z</dcterms:modified>
  <cp:category/>
</cp:coreProperties>
</file>