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019" w:rsidRDefault="007C278C">
      <w:r>
        <w:t>This can be a non-trivial task, for example as with parallel processes or some unusual software bugs..</w:t>
      </w:r>
      <w:r>
        <w:br/>
        <w:t xml:space="preserve"> Programs were mostly entered using punched cards or paper tape.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It is usually easier to code in "high-level" languages than in "low-level" ones.</w:t>
      </w:r>
      <w:r>
        <w:br/>
        <w:t>Assembly languages were soon developed that let the programmer specify instruction in a text format (e.g., ADD X, TOTAL), with abbreviations for each operation code and meaningful names for specifying addresses.</w:t>
      </w:r>
      <w:r>
        <w:br/>
        <w:t>Expert programmers are familiar with a variety of well-established algorithms and their respective complexities and use</w:t>
      </w:r>
      <w:r>
        <w:t xml:space="preserve"> this knowledge to choose algorithms that are best suited to the circumstances.</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w:t>
      </w:r>
      <w:r>
        <w:t>nt of derived artifacts, such as programs' machine code.</w:t>
      </w:r>
      <w:r>
        <w:br/>
        <w:t>Integrated development environments (IDEs) aim to integrate all such help.</w:t>
      </w:r>
      <w:r>
        <w:br/>
        <w:t>They are the building blocks for all software, from the simplest applications to the most sophisticated ones.</w:t>
      </w:r>
      <w:r>
        <w:br/>
        <w:t>However, readability is more than just programming style.</w:t>
      </w:r>
      <w:r>
        <w:br/>
        <w:t>As early as the 9th century, a programmable music sequencer was invented by the Persian Banu Musa brothers, who described an automated mechanical flute player in the Book of Ingenious Devices.</w:t>
      </w:r>
      <w:r>
        <w:br/>
        <w:t>Techniques like Cod</w:t>
      </w:r>
      <w:r>
        <w:t>e refactoring can enhance readability.</w:t>
      </w:r>
    </w:p>
    <w:sectPr w:rsidR="003B50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60268">
    <w:abstractNumId w:val="8"/>
  </w:num>
  <w:num w:numId="2" w16cid:durableId="1697075754">
    <w:abstractNumId w:val="6"/>
  </w:num>
  <w:num w:numId="3" w16cid:durableId="491794846">
    <w:abstractNumId w:val="5"/>
  </w:num>
  <w:num w:numId="4" w16cid:durableId="1257323844">
    <w:abstractNumId w:val="4"/>
  </w:num>
  <w:num w:numId="5" w16cid:durableId="2056193738">
    <w:abstractNumId w:val="7"/>
  </w:num>
  <w:num w:numId="6" w16cid:durableId="1631937988">
    <w:abstractNumId w:val="3"/>
  </w:num>
  <w:num w:numId="7" w16cid:durableId="170728169">
    <w:abstractNumId w:val="2"/>
  </w:num>
  <w:num w:numId="8" w16cid:durableId="449711343">
    <w:abstractNumId w:val="1"/>
  </w:num>
  <w:num w:numId="9" w16cid:durableId="159659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019"/>
    <w:rsid w:val="007C27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