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8CC" w:rsidRDefault="00AA0989">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are many approaches to the Software development process.</w:t>
      </w:r>
      <w:r>
        <w:br/>
        <w:t>There exist a lot of different approaches for each of those tasks.</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Use of a static code analysis tool can help detect some possible problems.</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Trial-and-error/divide-and-conquer is needed: the programmer will try to remove some parts of the original test case and check if the problem still exists.</w:t>
      </w:r>
      <w:r>
        <w:br/>
        <w:t xml:space="preserve">However, because an assembly language is little more than </w:t>
      </w:r>
      <w:r>
        <w:t>a different notation for a machine language,  two machines with different instruction sets also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High-level l</w:t>
      </w:r>
      <w:r>
        <w:t>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The choice of language used is subject to many considerations, such as company policy, suitability to task, availability of third-party packages, or individual preference.</w:t>
      </w:r>
    </w:p>
    <w:sectPr w:rsidR="007E7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22388">
    <w:abstractNumId w:val="8"/>
  </w:num>
  <w:num w:numId="2" w16cid:durableId="1547256265">
    <w:abstractNumId w:val="6"/>
  </w:num>
  <w:num w:numId="3" w16cid:durableId="989820458">
    <w:abstractNumId w:val="5"/>
  </w:num>
  <w:num w:numId="4" w16cid:durableId="180897406">
    <w:abstractNumId w:val="4"/>
  </w:num>
  <w:num w:numId="5" w16cid:durableId="2075543375">
    <w:abstractNumId w:val="7"/>
  </w:num>
  <w:num w:numId="6" w16cid:durableId="23409174">
    <w:abstractNumId w:val="3"/>
  </w:num>
  <w:num w:numId="7" w16cid:durableId="1936092071">
    <w:abstractNumId w:val="2"/>
  </w:num>
  <w:num w:numId="8" w16cid:durableId="974601909">
    <w:abstractNumId w:val="1"/>
  </w:num>
  <w:num w:numId="9" w16cid:durableId="170285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8CC"/>
    <w:rsid w:val="00AA09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