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F5F" w:rsidRDefault="009C6710">
      <w:r>
        <w:t xml:space="preserve"> A similar technique used for database design is Entity-Relationship Modeling (ER Modeling)..</w:t>
      </w:r>
      <w:r>
        <w:br/>
        <w:t>Integrated development environments (IDEs) aim to integrate all such help.</w:t>
      </w:r>
      <w:r>
        <w:br/>
        <w:t xml:space="preserve">Trade-offs from this ideal involve finding enough programmers who know the </w:t>
      </w:r>
      <w:r>
        <w:t>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academic field and the engineering practice of computer programming are both largely concerned with discovering and implementing the most efficient algorithms for a given class of prob</w:t>
      </w:r>
      <w:r>
        <w:t>lems.</w:t>
      </w:r>
      <w:r>
        <w:br/>
        <w:t>Unreadable code often leads to bugs, inefficiencies, and duplicated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Normally the first step in debugging is to attempt to reproduce the problem.</w:t>
      </w:r>
      <w:r>
        <w:br/>
        <w:t xml:space="preserve">In the 9th century, the Arab mathematician Al-Kindi described a cryptographic algorithm for deciphering encrypted code, in A Manuscript on Deciphering Cryptographic </w:t>
      </w:r>
      <w:r>
        <w:t>Messages.</w:t>
      </w:r>
      <w:r>
        <w:br/>
        <w:t>Text editors were also developed that allowed changes and corrections to be made much more easily than with punched cards.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</w:t>
      </w:r>
      <w:r>
        <w:t>e of newer languages), and estimates of the number of existing lines of code written in the language (this underestimates the number of users of business languages such as COBOL).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</w:p>
    <w:sectPr w:rsidR="00572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741874">
    <w:abstractNumId w:val="8"/>
  </w:num>
  <w:num w:numId="2" w16cid:durableId="2038848859">
    <w:abstractNumId w:val="6"/>
  </w:num>
  <w:num w:numId="3" w16cid:durableId="1105812636">
    <w:abstractNumId w:val="5"/>
  </w:num>
  <w:num w:numId="4" w16cid:durableId="1936204196">
    <w:abstractNumId w:val="4"/>
  </w:num>
  <w:num w:numId="5" w16cid:durableId="1679766425">
    <w:abstractNumId w:val="7"/>
  </w:num>
  <w:num w:numId="6" w16cid:durableId="1425884407">
    <w:abstractNumId w:val="3"/>
  </w:num>
  <w:num w:numId="7" w16cid:durableId="494493555">
    <w:abstractNumId w:val="2"/>
  </w:num>
  <w:num w:numId="8" w16cid:durableId="1119492708">
    <w:abstractNumId w:val="1"/>
  </w:num>
  <w:num w:numId="9" w16cid:durableId="37212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F5F"/>
    <w:rsid w:val="009C67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