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AF0" w:rsidRDefault="00943E8A">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w:t>
      </w:r>
      <w:r>
        <w:t>aking algorithm.</w:t>
      </w:r>
      <w:r>
        <w:br/>
        <w:t>Techniques like Code refactoring can enhance readability.</w:t>
      </w:r>
      <w:r>
        <w:br/>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 xml:space="preserve"> A similar technique used for database design is Entity-Relationship Modeling (ER Modeling).</w:t>
      </w:r>
      <w:r>
        <w:br/>
        <w:t xml:space="preserve"> The first computer program is generally dated to 1843, when mathematician Ada Lovelace published an al</w:t>
      </w:r>
      <w:r>
        <w:t>gorithm to calculate a sequence of Bernoulli numbers, intended to be carried out by Charles Babbage's Analytical Engine.</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 xml:space="preserve"> Different programming languages support different styles of programming </w:t>
      </w:r>
      <w:r>
        <w:t>(called programming paradigms).</w:t>
      </w:r>
      <w:r>
        <w:br/>
        <w:t>Unreadable code often leads to bugs, inefficiencies, and duplicated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C16A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640232">
    <w:abstractNumId w:val="8"/>
  </w:num>
  <w:num w:numId="2" w16cid:durableId="339547021">
    <w:abstractNumId w:val="6"/>
  </w:num>
  <w:num w:numId="3" w16cid:durableId="10765765">
    <w:abstractNumId w:val="5"/>
  </w:num>
  <w:num w:numId="4" w16cid:durableId="768815759">
    <w:abstractNumId w:val="4"/>
  </w:num>
  <w:num w:numId="5" w16cid:durableId="1714696197">
    <w:abstractNumId w:val="7"/>
  </w:num>
  <w:num w:numId="6" w16cid:durableId="2010593647">
    <w:abstractNumId w:val="3"/>
  </w:num>
  <w:num w:numId="7" w16cid:durableId="2094620184">
    <w:abstractNumId w:val="2"/>
  </w:num>
  <w:num w:numId="8" w16cid:durableId="1934825422">
    <w:abstractNumId w:val="1"/>
  </w:num>
  <w:num w:numId="9" w16cid:durableId="186308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E8A"/>
    <w:rsid w:val="00AA1D8D"/>
    <w:rsid w:val="00B47730"/>
    <w:rsid w:val="00C16A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