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5DB" w:rsidRDefault="00A73CF4">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Some languages are very popular for particular kinds of applications, while some languages are regularly used to write many different kinds of applications.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Code-breaking algorithms have also existed for centuries.</w:t>
      </w:r>
      <w:r>
        <w:br/>
        <w:t>For this purpose, algorithms are classified into orde</w:t>
      </w:r>
      <w:r>
        <w:t>rs using so-called Big O notation, which expresses resource use, such as execution time or memory consumption, in terms of the size of an input.</w:t>
      </w:r>
      <w:r>
        <w:br/>
        <w:t>In 1801, the Jacquard loom could produce entirely different weaves by changing the "program" – a series of pasteboard cards with holes punched in them.</w:t>
      </w:r>
      <w:r>
        <w:br/>
        <w:t>Programmers typically use high-level programming languages that are more easily intelligible to humans than machine code, which is directly executed by the central processing unit.</w:t>
      </w:r>
      <w:r>
        <w:br/>
        <w:t>Techniques like Code refactoring c</w:t>
      </w:r>
      <w:r>
        <w:t>an enhance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resolve readability concerns by adopting non-traditional approaches to code structure and display.</w:t>
      </w:r>
      <w:r>
        <w:br/>
        <w:t>The Unified Modelin</w:t>
      </w:r>
      <w:r>
        <w:t>g Language (UML) is a notation used for both the OOAD and MDA.</w:t>
      </w:r>
      <w:r>
        <w:br/>
        <w:t>The following properties are among the most important:</w:t>
      </w:r>
      <w:r>
        <w:br/>
      </w:r>
      <w:r>
        <w:br/>
        <w:t xml:space="preserve"> In computer programming, readability refers to the ease with which a human reader can comprehend the purpose, control flow, and operation of source code.</w:t>
      </w:r>
      <w:r>
        <w:br/>
        <w:t>Proficient programming usually requires expertise in several different subjects, including knowledge of the application domain, details of programming languages and generic code libraries, specialized algorithms, and formal logic.</w:t>
      </w:r>
      <w:r>
        <w:br/>
        <w:t xml:space="preserve">Expert </w:t>
      </w:r>
      <w:r>
        <w:t>programmers are familiar with a variety of well-established algorithms and their respective complexities and use this knowledge to choose algorithms that are best suited to the circumstances.</w:t>
      </w:r>
      <w:r>
        <w:br/>
        <w:t xml:space="preserve"> Implementation techniques include imperative languages (object-oriented or procedural), functional languages, and logic languages.</w:t>
      </w:r>
    </w:p>
    <w:sectPr w:rsidR="00FB75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3733337">
    <w:abstractNumId w:val="8"/>
  </w:num>
  <w:num w:numId="2" w16cid:durableId="1536236277">
    <w:abstractNumId w:val="6"/>
  </w:num>
  <w:num w:numId="3" w16cid:durableId="815343130">
    <w:abstractNumId w:val="5"/>
  </w:num>
  <w:num w:numId="4" w16cid:durableId="1138375477">
    <w:abstractNumId w:val="4"/>
  </w:num>
  <w:num w:numId="5" w16cid:durableId="891379598">
    <w:abstractNumId w:val="7"/>
  </w:num>
  <w:num w:numId="6" w16cid:durableId="223102096">
    <w:abstractNumId w:val="3"/>
  </w:num>
  <w:num w:numId="7" w16cid:durableId="918365313">
    <w:abstractNumId w:val="2"/>
  </w:num>
  <w:num w:numId="8" w16cid:durableId="914320517">
    <w:abstractNumId w:val="1"/>
  </w:num>
  <w:num w:numId="9" w16cid:durableId="24761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3CF4"/>
    <w:rsid w:val="00AA1D8D"/>
    <w:rsid w:val="00B47730"/>
    <w:rsid w:val="00CB0664"/>
    <w:rsid w:val="00FB75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