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BC4" w:rsidRDefault="00107AA5">
      <w:r>
        <w:t xml:space="preserve"> Programmable devices have existed for centuries..</w:t>
      </w:r>
      <w:r>
        <w:br/>
        <w:t xml:space="preserve">For example, COBOL is still strong in corporate data centers often on large mainframe computers, Fortran in engineering applications, scripting languages in Web development, and C in embedded </w:t>
      </w:r>
      <w:r>
        <w:t>software.</w:t>
      </w:r>
      <w:r>
        <w:br/>
        <w:t xml:space="preserve"> Popular modeling techniques include Object-Oriented Analysis and Design (OOAD) and Model-Driven Architecture (MDA).</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1206, the Arab engineer Al-Jazari invented a programmable drum machine where a musical mechanical</w:t>
      </w:r>
      <w:r>
        <w:t xml:space="preserve"> automaton could be made to play different rhythms and drum patterns, via pegs and cams.</w:t>
      </w:r>
      <w:r>
        <w:br/>
        <w:t xml:space="preserve"> Following a consistent programming style often helps readability.</w:t>
      </w:r>
      <w:r>
        <w:br/>
        <w:t>One approach popular for requirements analysis is Use Case analysis.</w:t>
      </w:r>
      <w:r>
        <w:br/>
        <w:t xml:space="preserve"> It is very difficult to determine what are the most popular modern programming languages.</w:t>
      </w:r>
      <w:r>
        <w:br/>
        <w:t>FORTRAN, the first widely used high-level language to have a functional implementation, came out in 1957, and many other languages were soon developed—in particular, COBOL aimed at commercial data</w:t>
      </w:r>
      <w:r>
        <w:t xml:space="preserve"> processing, and Lisp for computer research.</w:t>
      </w:r>
      <w:r>
        <w:br/>
        <w:t>The choice of language used is subject to many considerations, such as company policy, suitability to task, availability of third-party packages, or individual preference.</w:t>
      </w:r>
      <w:r>
        <w:br/>
        <w:t>However, readability is more than just programming style.</w:t>
      </w:r>
      <w:r>
        <w:br/>
        <w:t>Later a control panel (plug board) added to his 1906 Type I Tabulator allowed it to be programmed for different jobs, and by the late 1940s, unit record equipment such as the IBM 602 and IBM 604, were programmed by control panels in a si</w:t>
      </w:r>
      <w:r>
        <w:t>milar way, as were the first electronic computers.</w:t>
      </w:r>
      <w:r>
        <w:br/>
        <w:t xml:space="preserve"> The academic field and the engineering practice of computer programming are both largely concerned with discovering and implementing the most efficient algorithms for a given class of problems.</w:t>
      </w:r>
      <w:r>
        <w:br/>
        <w:t>A study found that a few simple readability transformations made code shorter and drastically reduced the time to understand it.</w:t>
      </w:r>
      <w:r>
        <w:br/>
        <w:t xml:space="preserve"> The first computer program is generally dated to 1843, when mathematician Ada Lovelace published an algorithm to calculate a sequence of</w:t>
      </w:r>
      <w:r>
        <w:t xml:space="preserve"> Bernoulli numbers, intended to be carried out by Charles Babbage's Analytical Engine.</w:t>
      </w:r>
    </w:p>
    <w:sectPr w:rsidR="001F4B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809281">
    <w:abstractNumId w:val="8"/>
  </w:num>
  <w:num w:numId="2" w16cid:durableId="1897356443">
    <w:abstractNumId w:val="6"/>
  </w:num>
  <w:num w:numId="3" w16cid:durableId="77799359">
    <w:abstractNumId w:val="5"/>
  </w:num>
  <w:num w:numId="4" w16cid:durableId="633757494">
    <w:abstractNumId w:val="4"/>
  </w:num>
  <w:num w:numId="5" w16cid:durableId="1692796667">
    <w:abstractNumId w:val="7"/>
  </w:num>
  <w:num w:numId="6" w16cid:durableId="353270654">
    <w:abstractNumId w:val="3"/>
  </w:num>
  <w:num w:numId="7" w16cid:durableId="1962345358">
    <w:abstractNumId w:val="2"/>
  </w:num>
  <w:num w:numId="8" w16cid:durableId="2080203986">
    <w:abstractNumId w:val="1"/>
  </w:num>
  <w:num w:numId="9" w16cid:durableId="31556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AA5"/>
    <w:rsid w:val="0015074B"/>
    <w:rsid w:val="001F4BC4"/>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