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0BA8" w:rsidRDefault="0034041E">
      <w:r>
        <w:t xml:space="preserve"> It is very difficult to determine what are the most popular modern programming languages..</w:t>
      </w:r>
      <w:r>
        <w:br/>
        <w:t>They are the building blocks for all software, from the simplest applications to the most sophisticated ones.</w:t>
      </w:r>
      <w:r>
        <w:br/>
        <w:t xml:space="preserve">One approach popular for requirements analysis is </w:t>
      </w:r>
      <w:r>
        <w:t>Use Case analysis.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Use of a static code analysis tool can help detect some possible proble</w:t>
      </w:r>
      <w:r>
        <w:t>ms.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The first step in most formal software development processes is requirements analysis, followed by testing to determine value modeling, implementation, and failure elimination </w:t>
      </w:r>
      <w:r>
        <w:t>(debugging).</w:t>
      </w:r>
      <w:r>
        <w:br/>
        <w:t>Many factors, having little or nothing to do with the ability of the computer to efficiently compile and execute the code, contribute to readability.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However, readability is more than just programming style.</w:t>
      </w:r>
      <w:r>
        <w:br/>
        <w:t>It is usually easier to code in "high-level" languages than in "l</w:t>
      </w:r>
      <w:r>
        <w:t>ow-level" ones.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</w:p>
    <w:sectPr w:rsidR="008E0B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8940596">
    <w:abstractNumId w:val="8"/>
  </w:num>
  <w:num w:numId="2" w16cid:durableId="1152210830">
    <w:abstractNumId w:val="6"/>
  </w:num>
  <w:num w:numId="3" w16cid:durableId="1610547270">
    <w:abstractNumId w:val="5"/>
  </w:num>
  <w:num w:numId="4" w16cid:durableId="802191203">
    <w:abstractNumId w:val="4"/>
  </w:num>
  <w:num w:numId="5" w16cid:durableId="2071732898">
    <w:abstractNumId w:val="7"/>
  </w:num>
  <w:num w:numId="6" w16cid:durableId="312636747">
    <w:abstractNumId w:val="3"/>
  </w:num>
  <w:num w:numId="7" w16cid:durableId="1741362168">
    <w:abstractNumId w:val="2"/>
  </w:num>
  <w:num w:numId="8" w16cid:durableId="1034845850">
    <w:abstractNumId w:val="1"/>
  </w:num>
  <w:num w:numId="9" w16cid:durableId="448014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041E"/>
    <w:rsid w:val="008E0BA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2023-12-06T12:14:00Z</dcterms:modified>
  <cp:category/>
</cp:coreProperties>
</file>