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AA4" w:rsidRDefault="009975C2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text editors such as Emacs allow GDB to be invoked through them, to provide a visual environment.</w:t>
      </w:r>
      <w:r>
        <w:br/>
      </w:r>
      <w:r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Use of a static code analysis tool can help detect some possible problems.</w:t>
      </w:r>
      <w:r>
        <w:br/>
        <w:t>A study found that a few simple readability transformation</w:t>
      </w:r>
      <w:r>
        <w:t>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>Normally the first step in debugging is to attempt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Their jobs </w:t>
      </w:r>
      <w:r>
        <w:t>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</w:t>
      </w:r>
      <w:r>
        <w:t>ers to the ease with which a human reader can comprehend the purpose, control flow, and operation of source code.</w:t>
      </w:r>
      <w:r>
        <w:br/>
        <w:t>Trial-and-error/divide-and-conquer is needed: the programmer will try to remove some parts of the original test case and check if the problem still exists.</w:t>
      </w:r>
    </w:p>
    <w:sectPr w:rsidR="00C22A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937359">
    <w:abstractNumId w:val="8"/>
  </w:num>
  <w:num w:numId="2" w16cid:durableId="1912886382">
    <w:abstractNumId w:val="6"/>
  </w:num>
  <w:num w:numId="3" w16cid:durableId="1224221831">
    <w:abstractNumId w:val="5"/>
  </w:num>
  <w:num w:numId="4" w16cid:durableId="2083061937">
    <w:abstractNumId w:val="4"/>
  </w:num>
  <w:num w:numId="5" w16cid:durableId="507596206">
    <w:abstractNumId w:val="7"/>
  </w:num>
  <w:num w:numId="6" w16cid:durableId="495389798">
    <w:abstractNumId w:val="3"/>
  </w:num>
  <w:num w:numId="7" w16cid:durableId="382410444">
    <w:abstractNumId w:val="2"/>
  </w:num>
  <w:num w:numId="8" w16cid:durableId="1323049576">
    <w:abstractNumId w:val="1"/>
  </w:num>
  <w:num w:numId="9" w16cid:durableId="182015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5C2"/>
    <w:rsid w:val="00AA1D8D"/>
    <w:rsid w:val="00B47730"/>
    <w:rsid w:val="00C22A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