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3B0" w:rsidRDefault="00EB019E">
      <w:r>
        <w:br/>
        <w:t>However, Charles Babbage had already written his first program for the Analytical Engine in 1837..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Later a control panel (plug board) added to his 1906 Type I Tabulator allowed it to be programmed for different jobs, and by the late 1940s,</w:t>
      </w:r>
      <w:r>
        <w:t xml:space="preserve"> unit record equipment such as the IBM 602 and IBM 604, were programmed by control panels in a similar way, as were the first electronic computers.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Also, specific user environment and usage history can make it difficult to reproduce the problem.</w:t>
      </w:r>
      <w:r>
        <w:br/>
        <w:t>By the late 1960s, data storage devices an</w:t>
      </w:r>
      <w:r>
        <w:t>d computer 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>One approach popular for requirements analysis is Use Case analysis.</w:t>
      </w:r>
      <w:r>
        <w:br/>
        <w:t>Trade-offs from this ideal involve finding enough programmers who know the language to build a team, the availability of compilers for that language, and the efficiency with which programs writt</w:t>
      </w:r>
      <w:r>
        <w:t>en in a given language execute.</w:t>
      </w:r>
      <w:r>
        <w:br/>
        <w:t>They are the building blocks for all software, from the simplest applications to the most sophisticated ones.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</w:r>
      <w:r>
        <w:br/>
        <w:t xml:space="preserve"> Computer programming or coding is the composition of sequences of instructions, called programs, that computers can follow to perf</w:t>
      </w:r>
      <w:r>
        <w:t>orm tasks.</w:t>
      </w:r>
    </w:p>
    <w:sectPr w:rsidR="004D4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480264">
    <w:abstractNumId w:val="8"/>
  </w:num>
  <w:num w:numId="2" w16cid:durableId="1752121143">
    <w:abstractNumId w:val="6"/>
  </w:num>
  <w:num w:numId="3" w16cid:durableId="1706062000">
    <w:abstractNumId w:val="5"/>
  </w:num>
  <w:num w:numId="4" w16cid:durableId="1271820605">
    <w:abstractNumId w:val="4"/>
  </w:num>
  <w:num w:numId="5" w16cid:durableId="1355955178">
    <w:abstractNumId w:val="7"/>
  </w:num>
  <w:num w:numId="6" w16cid:durableId="1120875662">
    <w:abstractNumId w:val="3"/>
  </w:num>
  <w:num w:numId="7" w16cid:durableId="1312448302">
    <w:abstractNumId w:val="2"/>
  </w:num>
  <w:num w:numId="8" w16cid:durableId="1558391794">
    <w:abstractNumId w:val="1"/>
  </w:num>
  <w:num w:numId="9" w16cid:durableId="89728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3B0"/>
    <w:rsid w:val="00AA1D8D"/>
    <w:rsid w:val="00B47730"/>
    <w:rsid w:val="00CB0664"/>
    <w:rsid w:val="00EB01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