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62E3" w:rsidRDefault="00F85100">
      <w:r>
        <w:t>He gave the first description of cryptanalysis by frequency analysis, the earliest code-breaking algorithm..</w:t>
      </w:r>
      <w:r>
        <w:br/>
        <w:t xml:space="preserve">Later a control panel (plug board) added to his 1906 Type I Tabulator allowed it to be programmed for different jobs, and by the late 1940s, </w:t>
      </w:r>
      <w:r>
        <w:t>unit record equipment such as the IBM 602 and IBM 604, were programmed by control panels in a similar way, as were the first electronic computers.</w:t>
      </w:r>
      <w:r>
        <w:br/>
        <w:t xml:space="preserve"> Different programming languages support different styles of programming (called programming paradigms).</w:t>
      </w:r>
      <w:r>
        <w:br/>
        <w:t>Some languages are more prone to some kinds of faults because their specification does not require compilers to perform as much checking as other languages.</w:t>
      </w:r>
      <w:r>
        <w:br/>
        <w:t>The Unified Modeling Language (UML) is a notation used for both the OOAD and MDA.</w:t>
      </w:r>
      <w:r>
        <w:br/>
        <w:t xml:space="preserve"> Whatever the approac</w:t>
      </w:r>
      <w:r>
        <w:t>h to development may be, the final program must satisfy some fundamental properties.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Provided the functions i</w:t>
      </w:r>
      <w:r>
        <w:t>n a library follow the appropriate run-time conventions (e.g., method of passing arguments), then these functions may be written in any other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After the bug is reproduced, the input of the program may need to be simplified to make it easier to debug.</w:t>
      </w:r>
      <w:r>
        <w:br/>
        <w:t>However, Charles Babbage had already wri</w:t>
      </w:r>
      <w:r>
        <w:t>tten his first program for the Analytical Engine in 1837.</w:t>
      </w:r>
      <w:r>
        <w:br/>
        <w:t>However, readability is more than just programming style.</w:t>
      </w:r>
      <w:r>
        <w:br/>
        <w:t xml:space="preserve"> Code-breaking algorithms have also existed for centuries.</w:t>
      </w:r>
      <w:r>
        <w:br/>
        <w:t>Many applications use a mix of several languages in their construction and use.</w:t>
      </w:r>
      <w:r>
        <w:br/>
        <w:t>Trial-and-error/divide-and-conquer is needed: the programmer will try to remove some parts of the original test case and check if the problem still exists.</w:t>
      </w:r>
    </w:p>
    <w:sectPr w:rsidR="00F662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946757">
    <w:abstractNumId w:val="8"/>
  </w:num>
  <w:num w:numId="2" w16cid:durableId="1281495956">
    <w:abstractNumId w:val="6"/>
  </w:num>
  <w:num w:numId="3" w16cid:durableId="1162575414">
    <w:abstractNumId w:val="5"/>
  </w:num>
  <w:num w:numId="4" w16cid:durableId="559026403">
    <w:abstractNumId w:val="4"/>
  </w:num>
  <w:num w:numId="5" w16cid:durableId="1278564958">
    <w:abstractNumId w:val="7"/>
  </w:num>
  <w:num w:numId="6" w16cid:durableId="103615072">
    <w:abstractNumId w:val="3"/>
  </w:num>
  <w:num w:numId="7" w16cid:durableId="991711471">
    <w:abstractNumId w:val="2"/>
  </w:num>
  <w:num w:numId="8" w16cid:durableId="276765377">
    <w:abstractNumId w:val="1"/>
  </w:num>
  <w:num w:numId="9" w16cid:durableId="54429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662E3"/>
    <w:rsid w:val="00F851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