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2EB" w:rsidRDefault="008119D3">
      <w:r>
        <w:t>Ideally, the programming language best suited for the task at hand will be selected..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</w:t>
      </w:r>
      <w:r>
        <w:t>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Whatever the approach to development may be, the final program must satisfy some fundamental pr</w:t>
      </w:r>
      <w:r>
        <w:t>operties.</w:t>
      </w:r>
      <w:r>
        <w:br/>
      </w:r>
      <w:r>
        <w:br/>
        <w:t xml:space="preserve"> Computer programmers are those who write computer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Different programming languages support different styles</w:t>
      </w:r>
      <w:r>
        <w:t xml:space="preserve"> of programming (called programming paradigms).</w:t>
      </w:r>
      <w:r>
        <w:br/>
        <w:t>It is usually easier to code in "high-level" languages than in "low-level" ones.</w:t>
      </w:r>
      <w:r>
        <w:br/>
        <w:t xml:space="preserve"> In the 1880s, Herman Hollerith invented the concept of storing data in machine-readable form.</w:t>
      </w:r>
    </w:p>
    <w:sectPr w:rsidR="008D4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3229">
    <w:abstractNumId w:val="8"/>
  </w:num>
  <w:num w:numId="2" w16cid:durableId="1360200914">
    <w:abstractNumId w:val="6"/>
  </w:num>
  <w:num w:numId="3" w16cid:durableId="1556358121">
    <w:abstractNumId w:val="5"/>
  </w:num>
  <w:num w:numId="4" w16cid:durableId="826946066">
    <w:abstractNumId w:val="4"/>
  </w:num>
  <w:num w:numId="5" w16cid:durableId="1136030290">
    <w:abstractNumId w:val="7"/>
  </w:num>
  <w:num w:numId="6" w16cid:durableId="1390883549">
    <w:abstractNumId w:val="3"/>
  </w:num>
  <w:num w:numId="7" w16cid:durableId="1893342096">
    <w:abstractNumId w:val="2"/>
  </w:num>
  <w:num w:numId="8" w16cid:durableId="312374280">
    <w:abstractNumId w:val="1"/>
  </w:num>
  <w:num w:numId="9" w16cid:durableId="155831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9D3"/>
    <w:rsid w:val="008D42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