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499" w:rsidRDefault="00B04A09">
      <w:r>
        <w:t>Many programmers use forms of Agile software development where the various stages of formal software development are more integrated together into short cycles that take a few weeks rather than years..</w:t>
      </w:r>
      <w:r>
        <w:br/>
      </w:r>
      <w:r>
        <w:t xml:space="preserve"> Various visual programming languages have also been developed with the intent to resolve readability concerns by adopting non-traditional approaches to code structure and display.</w:t>
      </w:r>
      <w:r>
        <w:br/>
        <w:t>Expert programmers are familiar with a variety of well-established algorithms and their respective complexities and use this knowledge to choose algorithms that are best suited to the circumstances.</w:t>
      </w:r>
      <w:r>
        <w:br/>
        <w:t>This can be a non-trivial task, for example as with parallel processes or some unusual software bugs.</w:t>
      </w:r>
      <w:r>
        <w:br/>
        <w:t>Methods of measuring programmi</w:t>
      </w:r>
      <w:r>
        <w:t>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w:t>
      </w:r>
      <w:r>
        <w:t>hat good programmers have strong skills in natural human languages, and that learning to code is similar to learning a foreign language.</w:t>
      </w:r>
      <w:r>
        <w:br/>
        <w:t>However, Charles Babbage had already written his first program for the Analytical Engine in 1837.</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w:t>
      </w:r>
      <w:r>
        <w:t xml:space="preserve"> tool, the A-0 System, was developed in 1952 by Grace Hopper, who also coined the term 'compiler'.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development.</w:t>
      </w:r>
      <w:r>
        <w:br/>
        <w:t>However, with the concept of the stored-program computer introd</w:t>
      </w:r>
      <w:r>
        <w:t>uced in 1949, both programs and data were stored and manipulated in the same way in computer memory.</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Whatever the approach to development may be, the final program must satisfy some fundamental properties.</w:t>
      </w:r>
      <w:r>
        <w:br/>
        <w:t xml:space="preserve"> Allen Downey, in his book How To Think Like A Computer Scientist, writes:</w:t>
      </w:r>
      <w:r>
        <w:br/>
        <w:t xml:space="preserve"> Many computer lang</w:t>
      </w:r>
      <w:r>
        <w:t>uages provide a mechanism to call functions provided by shared libraries.</w:t>
      </w:r>
    </w:p>
    <w:sectPr w:rsidR="005604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2595047">
    <w:abstractNumId w:val="8"/>
  </w:num>
  <w:num w:numId="2" w16cid:durableId="89547210">
    <w:abstractNumId w:val="6"/>
  </w:num>
  <w:num w:numId="3" w16cid:durableId="513107085">
    <w:abstractNumId w:val="5"/>
  </w:num>
  <w:num w:numId="4" w16cid:durableId="1239973358">
    <w:abstractNumId w:val="4"/>
  </w:num>
  <w:num w:numId="5" w16cid:durableId="287785140">
    <w:abstractNumId w:val="7"/>
  </w:num>
  <w:num w:numId="6" w16cid:durableId="927542958">
    <w:abstractNumId w:val="3"/>
  </w:num>
  <w:num w:numId="7" w16cid:durableId="812063203">
    <w:abstractNumId w:val="2"/>
  </w:num>
  <w:num w:numId="8" w16cid:durableId="1747804160">
    <w:abstractNumId w:val="1"/>
  </w:num>
  <w:num w:numId="9" w16cid:durableId="158298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0499"/>
    <w:rsid w:val="00AA1D8D"/>
    <w:rsid w:val="00B04A0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2023-12-06T12:26:00Z</dcterms:modified>
  <cp:category/>
</cp:coreProperties>
</file>