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25AC" w:rsidRDefault="000C5785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Programmable devices have existed for centuries.</w:t>
      </w:r>
      <w:r>
        <w:br/>
        <w:t xml:space="preserve"> In the 1880s, Herman Hollerith invented the concept of storing data in machine-readable form.</w:t>
      </w:r>
      <w:r>
        <w:br/>
        <w:t xml:space="preserve"> It is very difficult to determine what are the most popular modern programming languages.</w:t>
      </w:r>
      <w:r>
        <w:br/>
      </w:r>
      <w:r>
        <w:br/>
        <w:t xml:space="preserve"> Computer programming or coding is the composition of sequences of instructions, called programs, that computers can f</w:t>
      </w:r>
      <w:r>
        <w:t>ollow to perform tasks.</w:t>
      </w:r>
      <w:r>
        <w:br/>
        <w:t>It is usually easier to code in "high-level" languages than in "low-level"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However, Charles Babbage h</w:t>
      </w:r>
      <w:r>
        <w:t>ad already written his first program for the Analytical Engine in 1837.</w:t>
      </w:r>
      <w:r>
        <w:br/>
        <w:t>This can be a non-trivial task, for example as with parallel processes or some unusual software bugs.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They are the building blocks for all software, from the simplest applications to the most sophist</w:t>
      </w:r>
      <w:r>
        <w:t>icated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Integrated development environments (IDEs) aim to integrate all such help.</w:t>
      </w:r>
    </w:p>
    <w:sectPr w:rsidR="005625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1153772">
    <w:abstractNumId w:val="8"/>
  </w:num>
  <w:num w:numId="2" w16cid:durableId="1510220231">
    <w:abstractNumId w:val="6"/>
  </w:num>
  <w:num w:numId="3" w16cid:durableId="2046908419">
    <w:abstractNumId w:val="5"/>
  </w:num>
  <w:num w:numId="4" w16cid:durableId="567423443">
    <w:abstractNumId w:val="4"/>
  </w:num>
  <w:num w:numId="5" w16cid:durableId="1781293487">
    <w:abstractNumId w:val="7"/>
  </w:num>
  <w:num w:numId="6" w16cid:durableId="1693454652">
    <w:abstractNumId w:val="3"/>
  </w:num>
  <w:num w:numId="7" w16cid:durableId="35549022">
    <w:abstractNumId w:val="2"/>
  </w:num>
  <w:num w:numId="8" w16cid:durableId="376778137">
    <w:abstractNumId w:val="1"/>
  </w:num>
  <w:num w:numId="9" w16cid:durableId="1388411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5785"/>
    <w:rsid w:val="0015074B"/>
    <w:rsid w:val="0029639D"/>
    <w:rsid w:val="00326F90"/>
    <w:rsid w:val="005625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2023-12-06T06:48:00Z</dcterms:modified>
  <cp:category/>
</cp:coreProperties>
</file>