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10C" w:rsidRDefault="00A57981">
      <w:r>
        <w:t xml:space="preserve"> High-level languages made the process of developing a program simpler and more understandable, and less bound to the underlying hardware..</w:t>
      </w:r>
      <w:r>
        <w:br/>
        <w:t>Trial-and-error/divide-and-conquer is needed: the programmer will try to remove some parts of the original test case and check if the problem still exists.</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By the late 1960s, data storage devices and computer terminals became inexpensive enough that programs could be created by typing directly into the computers.</w:t>
      </w:r>
      <w:r>
        <w:br/>
        <w:t>Scripting an</w:t>
      </w:r>
      <w:r>
        <w:t>d breakpointing is also part of this process.</w:t>
      </w:r>
      <w:r>
        <w:br/>
        <w:t>Text editors were also developed that allowed changes and corrections to be made much more easily than with punched cards.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exist a lot of different approaches for each of those tasks.</w:t>
      </w:r>
      <w:r>
        <w:br/>
      </w:r>
      <w: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Programmers typically use high-level programming languages that are more easily intelligible to humans than machine code, which is directly executed by the central processing unit.</w:t>
      </w:r>
      <w:r>
        <w:br/>
        <w:t xml:space="preserve"> Debugging is often done with IDEs. Standalone debuggers like GDB are also used</w:t>
      </w:r>
      <w:r>
        <w:t>, and these often provide less of a visual environment, usually using a command line.</w:t>
      </w:r>
    </w:p>
    <w:sectPr w:rsidR="006031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333483">
    <w:abstractNumId w:val="8"/>
  </w:num>
  <w:num w:numId="2" w16cid:durableId="2101900487">
    <w:abstractNumId w:val="6"/>
  </w:num>
  <w:num w:numId="3" w16cid:durableId="349912936">
    <w:abstractNumId w:val="5"/>
  </w:num>
  <w:num w:numId="4" w16cid:durableId="42484996">
    <w:abstractNumId w:val="4"/>
  </w:num>
  <w:num w:numId="5" w16cid:durableId="1531186016">
    <w:abstractNumId w:val="7"/>
  </w:num>
  <w:num w:numId="6" w16cid:durableId="1262376883">
    <w:abstractNumId w:val="3"/>
  </w:num>
  <w:num w:numId="7" w16cid:durableId="396755363">
    <w:abstractNumId w:val="2"/>
  </w:num>
  <w:num w:numId="8" w16cid:durableId="1222332559">
    <w:abstractNumId w:val="1"/>
  </w:num>
  <w:num w:numId="9" w16cid:durableId="14165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10C"/>
    <w:rsid w:val="00A579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