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B06" w:rsidRDefault="003F181C">
      <w:r>
        <w:t xml:space="preserve"> After the bug is reproduced, the input of the program may need to be simplified to make it easier to debug..</w:t>
      </w:r>
      <w:r>
        <w:br/>
        <w:t>One approach popular for requirements analysis is Use Case analysis.</w:t>
      </w:r>
      <w:r>
        <w:br/>
      </w:r>
      <w:r>
        <w:t xml:space="preserve"> Readability is important because programmers spend the majority of their time reading, trying to understand, reusing and modifying existing source code, rather than writing new source code.</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w:t>
      </w:r>
      <w:r>
        <w:t>s the IBM 602 and IBM 604, were programmed by control panels in a similar way, as were the first electronic computers.</w:t>
      </w:r>
      <w:r>
        <w:br/>
        <w:t>Unreadable code often leads to bugs, inefficiencies, and duplicated code.</w:t>
      </w:r>
      <w:r>
        <w:br/>
        <w:t>A study found that a few simple readability transformations made code shorter and drastically reduced the time to understand it.</w:t>
      </w:r>
      <w:r>
        <w:br/>
        <w:t>When debugging the problem in a GUI, the programmer can try to skip some user interaction from the original problem description and check if remaining actions are sufficient for bugs to appe</w:t>
      </w:r>
      <w:r>
        <w:t>ar.</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Trade-offs from this ideal involve finding enough programmers who know the la</w:t>
      </w:r>
      <w:r>
        <w:t>nguage to build a team, the availability of compilers for that language, and the efficiency with which programs written in a given language execute.</w:t>
      </w:r>
      <w:r>
        <w:br/>
        <w:t xml:space="preserve"> Following a consistent programming style often helps readability.</w:t>
      </w:r>
      <w:r>
        <w:br/>
        <w:t xml:space="preserve"> Popular modeling techniques include Object-Oriented Analysis and Design (OOAD) and Model-Driven Architecture (MDA).</w:t>
      </w:r>
      <w:r>
        <w:br/>
        <w:t>This can be a non-trivial task, for example as with parallel processes or some unusual software bugs.</w:t>
      </w:r>
      <w:r>
        <w:br/>
        <w:t xml:space="preserve"> High-level languages made the process of developing a program simpler and mo</w:t>
      </w:r>
      <w:r>
        <w:t>re understandable, and less bound to the underlying hardware.</w:t>
      </w:r>
    </w:p>
    <w:sectPr w:rsidR="003B3B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413899">
    <w:abstractNumId w:val="8"/>
  </w:num>
  <w:num w:numId="2" w16cid:durableId="1404791074">
    <w:abstractNumId w:val="6"/>
  </w:num>
  <w:num w:numId="3" w16cid:durableId="706181477">
    <w:abstractNumId w:val="5"/>
  </w:num>
  <w:num w:numId="4" w16cid:durableId="1976373383">
    <w:abstractNumId w:val="4"/>
  </w:num>
  <w:num w:numId="5" w16cid:durableId="1154759541">
    <w:abstractNumId w:val="7"/>
  </w:num>
  <w:num w:numId="6" w16cid:durableId="1377117802">
    <w:abstractNumId w:val="3"/>
  </w:num>
  <w:num w:numId="7" w16cid:durableId="632950213">
    <w:abstractNumId w:val="2"/>
  </w:num>
  <w:num w:numId="8" w16cid:durableId="1710914414">
    <w:abstractNumId w:val="1"/>
  </w:num>
  <w:num w:numId="9" w16cid:durableId="16655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B06"/>
    <w:rsid w:val="003F18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